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1991E4F" w:rsidR="001915E3" w:rsidRPr="006A5DD3" w:rsidRDefault="001915E3" w:rsidP="005D13CD">
      <w:pPr>
        <w:spacing w:afterLines="120" w:after="288" w:line="312" w:lineRule="auto"/>
        <w:jc w:val="center"/>
        <w:rPr>
          <w:rFonts w:asciiTheme="minorHAnsi" w:eastAsiaTheme="minorEastAsia" w:hAnsiTheme="minorHAnsi" w:cstheme="minorHAnsi"/>
          <w:b/>
          <w:bCs/>
          <w:color w:val="000000" w:themeColor="text1"/>
        </w:rPr>
      </w:pPr>
      <w:r w:rsidRPr="006A5DD3">
        <w:rPr>
          <w:rFonts w:asciiTheme="minorHAnsi" w:hAnsiTheme="minorHAnsi" w:cstheme="minorHAnsi"/>
          <w:b/>
          <w:bCs/>
          <w:color w:val="000000" w:themeColor="text1"/>
        </w:rPr>
        <w:t>ANEXO V- MODELO DE TERMO DE CONTRATO</w:t>
      </w:r>
      <w:r w:rsidRPr="006A5DD3">
        <w:rPr>
          <w:rFonts w:asciiTheme="minorHAnsi" w:hAnsiTheme="minorHAnsi" w:cstheme="minorHAnsi"/>
          <w:b/>
          <w:bCs/>
          <w:color w:val="000000" w:themeColor="text1"/>
        </w:rPr>
        <w:br/>
        <w:t>Lei nº 14.133, de 1º de abril de 2021</w:t>
      </w:r>
      <w:r w:rsidRPr="006A5DD3">
        <w:rPr>
          <w:rFonts w:asciiTheme="minorHAnsi" w:hAnsiTheme="minorHAnsi" w:cstheme="minorHAnsi"/>
          <w:b/>
          <w:bCs/>
          <w:color w:val="000000" w:themeColor="text1"/>
        </w:rPr>
        <w:br/>
        <w:t>Aquisições – Contratação direta</w:t>
      </w:r>
    </w:p>
    <w:p w14:paraId="6E93C628" w14:textId="68FA0138" w:rsidR="001915E3" w:rsidRPr="006A5DD3" w:rsidRDefault="001915E3" w:rsidP="00C15D82">
      <w:pPr>
        <w:widowControl w:val="0"/>
        <w:tabs>
          <w:tab w:val="left" w:pos="6190"/>
        </w:tabs>
        <w:spacing w:line="240" w:lineRule="auto"/>
        <w:ind w:firstLine="57"/>
        <w:jc w:val="both"/>
        <w:outlineLvl w:val="3"/>
        <w:rPr>
          <w:rFonts w:asciiTheme="minorHAnsi" w:eastAsia="Arial" w:hAnsiTheme="minorHAnsi" w:cstheme="minorHAnsi"/>
          <w:b/>
          <w:bCs/>
        </w:rPr>
      </w:pPr>
      <w:r w:rsidRPr="006A5DD3">
        <w:rPr>
          <w:rFonts w:asciiTheme="minorHAnsi" w:eastAsia="Arial" w:hAnsiTheme="minorHAnsi" w:cstheme="minorHAnsi"/>
          <w:b/>
          <w:bCs/>
        </w:rPr>
        <w:t>CONTRATO Nº XXXX/202</w:t>
      </w:r>
      <w:r w:rsidR="000414D4" w:rsidRPr="006A5DD3">
        <w:rPr>
          <w:rFonts w:asciiTheme="minorHAnsi" w:eastAsia="Arial" w:hAnsiTheme="minorHAnsi" w:cstheme="minorHAnsi"/>
          <w:b/>
          <w:bCs/>
        </w:rPr>
        <w:t>6</w:t>
      </w:r>
    </w:p>
    <w:p w14:paraId="3625E2EB" w14:textId="05866010" w:rsidR="001915E3" w:rsidRPr="006A5DD3" w:rsidRDefault="001915E3" w:rsidP="00C15D82">
      <w:pPr>
        <w:spacing w:line="240" w:lineRule="auto"/>
        <w:ind w:firstLine="57"/>
        <w:jc w:val="both"/>
        <w:rPr>
          <w:rFonts w:asciiTheme="minorHAnsi" w:hAnsiTheme="minorHAnsi" w:cstheme="minorHAnsi"/>
          <w:b/>
        </w:rPr>
      </w:pPr>
      <w:r w:rsidRPr="006A5DD3">
        <w:rPr>
          <w:rFonts w:asciiTheme="minorHAnsi" w:hAnsiTheme="minorHAnsi" w:cstheme="minorHAnsi"/>
          <w:b/>
        </w:rPr>
        <w:t xml:space="preserve">DISPENSA ELETRÔNICA Nº </w:t>
      </w:r>
      <w:r w:rsidR="00236CBE">
        <w:rPr>
          <w:rFonts w:asciiTheme="minorHAnsi" w:hAnsiTheme="minorHAnsi" w:cstheme="minorHAnsi"/>
          <w:b/>
        </w:rPr>
        <w:t>008</w:t>
      </w:r>
      <w:r w:rsidRPr="006A5DD3">
        <w:rPr>
          <w:rFonts w:asciiTheme="minorHAnsi" w:hAnsiTheme="minorHAnsi" w:cstheme="minorHAnsi"/>
          <w:b/>
        </w:rPr>
        <w:t>/202</w:t>
      </w:r>
      <w:r w:rsidR="00236CBE">
        <w:rPr>
          <w:rFonts w:asciiTheme="minorHAnsi" w:hAnsiTheme="minorHAnsi" w:cstheme="minorHAnsi"/>
          <w:b/>
        </w:rPr>
        <w:t>6</w:t>
      </w:r>
    </w:p>
    <w:p w14:paraId="667F2AE9" w14:textId="2D78D41B" w:rsidR="001915E3" w:rsidRPr="006A5DD3" w:rsidRDefault="001915E3" w:rsidP="00C15D82">
      <w:pPr>
        <w:spacing w:line="240" w:lineRule="auto"/>
        <w:ind w:firstLine="57"/>
        <w:jc w:val="both"/>
        <w:rPr>
          <w:rFonts w:asciiTheme="minorHAnsi" w:hAnsiTheme="minorHAnsi" w:cstheme="minorHAnsi"/>
          <w:b/>
        </w:rPr>
      </w:pPr>
      <w:r w:rsidRPr="006A5DD3">
        <w:rPr>
          <w:rFonts w:asciiTheme="minorHAnsi" w:hAnsiTheme="minorHAnsi" w:cstheme="minorHAnsi"/>
          <w:b/>
        </w:rPr>
        <w:t xml:space="preserve">PROCESSO ADMINISTRATIVO Nº </w:t>
      </w:r>
      <w:r w:rsidR="00DA21C2" w:rsidRPr="006A5DD3">
        <w:rPr>
          <w:rFonts w:asciiTheme="minorHAnsi" w:hAnsiTheme="minorHAnsi" w:cstheme="minorHAnsi"/>
          <w:b/>
        </w:rPr>
        <w:t>492</w:t>
      </w:r>
      <w:r w:rsidRPr="006A5DD3">
        <w:rPr>
          <w:rFonts w:asciiTheme="minorHAnsi" w:hAnsiTheme="minorHAnsi" w:cstheme="minorHAnsi"/>
          <w:b/>
        </w:rPr>
        <w:t>/202</w:t>
      </w:r>
      <w:r w:rsidR="00DA21C2" w:rsidRPr="006A5DD3">
        <w:rPr>
          <w:rFonts w:asciiTheme="minorHAnsi" w:hAnsiTheme="minorHAnsi" w:cstheme="minorHAnsi"/>
          <w:b/>
        </w:rPr>
        <w:t>6</w:t>
      </w:r>
    </w:p>
    <w:p w14:paraId="17C875C2" w14:textId="1A2CA30E" w:rsidR="00165630" w:rsidRDefault="001915E3" w:rsidP="00C15D82">
      <w:pPr>
        <w:spacing w:before="100" w:beforeAutospacing="1" w:after="100" w:afterAutospacing="1" w:line="240" w:lineRule="auto"/>
        <w:ind w:left="5103"/>
        <w:jc w:val="both"/>
        <w:rPr>
          <w:rFonts w:asciiTheme="minorHAnsi" w:hAnsiTheme="minorHAnsi" w:cstheme="minorHAnsi"/>
          <w:b/>
        </w:rPr>
      </w:pPr>
      <w:r w:rsidRPr="006A5DD3">
        <w:rPr>
          <w:rFonts w:asciiTheme="minorHAnsi" w:hAnsiTheme="minorHAnsi" w:cstheme="minorHAnsi"/>
          <w:b/>
        </w:rPr>
        <w:t>CONTRATO CELEBRADO PELO MUNICÍPIO DE SAQUAREMA E PELA EMPRESA _______________________________________________________</w:t>
      </w:r>
      <w:r w:rsidR="008A3755">
        <w:rPr>
          <w:rFonts w:asciiTheme="minorHAnsi" w:hAnsiTheme="minorHAnsi" w:cstheme="minorHAnsi"/>
          <w:b/>
        </w:rPr>
        <w:t>,</w:t>
      </w:r>
      <w:r w:rsidR="0023424F">
        <w:rPr>
          <w:rFonts w:asciiTheme="minorHAnsi" w:hAnsiTheme="minorHAnsi" w:cstheme="minorHAnsi"/>
          <w:b/>
        </w:rPr>
        <w:t xml:space="preserve"> </w:t>
      </w:r>
      <w:r w:rsidRPr="006A5DD3">
        <w:rPr>
          <w:rFonts w:asciiTheme="minorHAnsi" w:hAnsiTheme="minorHAnsi" w:cstheme="minorHAnsi"/>
          <w:b/>
        </w:rPr>
        <w:t>QUE TEM POR OBJETO</w:t>
      </w:r>
      <w:r w:rsidR="005D577C" w:rsidRPr="006A5DD3">
        <w:rPr>
          <w:rFonts w:asciiTheme="minorHAnsi" w:hAnsiTheme="minorHAnsi" w:cstheme="minorHAnsi"/>
          <w:b/>
        </w:rPr>
        <w:t xml:space="preserve"> </w:t>
      </w:r>
      <w:r w:rsidR="007324C6" w:rsidRPr="006A5DD3">
        <w:rPr>
          <w:rFonts w:asciiTheme="minorHAnsi" w:hAnsiTheme="minorHAnsi" w:cstheme="minorHAnsi"/>
          <w:b/>
        </w:rPr>
        <w:t xml:space="preserve">A </w:t>
      </w:r>
      <w:r w:rsidR="00937669" w:rsidRPr="006A5DD3">
        <w:rPr>
          <w:rFonts w:asciiTheme="minorHAnsi" w:hAnsiTheme="minorHAnsi" w:cstheme="minorHAnsi"/>
          <w:b/>
        </w:rPr>
        <w:t>AQUISIÇÃO DE EXTINTORES DE INCÊNDIO DOS TIPOS CO₂, ÁGUA PRESSURIZADA E PÓ QUÍMICO SECO, DESTINADOS A ATENDER ÀS DEMANDAS DE SEGURANÇA E PREVENÇÃO CONTRA INCÊNDIOS NO ESPAÇO INTERNO DA PREFEITURA MUNICIPAL DE SAQUAREMA/RJ.</w:t>
      </w:r>
    </w:p>
    <w:p w14:paraId="3D78085C" w14:textId="77777777" w:rsidR="005D13CD" w:rsidRPr="006A5DD3" w:rsidRDefault="005D13CD" w:rsidP="00C15D82">
      <w:pPr>
        <w:spacing w:before="100" w:beforeAutospacing="1" w:after="100" w:afterAutospacing="1" w:line="240" w:lineRule="auto"/>
        <w:ind w:left="5103"/>
        <w:jc w:val="both"/>
        <w:rPr>
          <w:rFonts w:asciiTheme="minorHAnsi" w:hAnsiTheme="minorHAnsi" w:cstheme="minorHAnsi"/>
          <w:b/>
        </w:rPr>
      </w:pPr>
    </w:p>
    <w:p w14:paraId="48BC02D8" w14:textId="12BDAE2E" w:rsidR="001915E3" w:rsidRPr="006A5DD3" w:rsidRDefault="001915E3" w:rsidP="003D6055">
      <w:pPr>
        <w:spacing w:before="100" w:beforeAutospacing="1" w:after="100" w:afterAutospacing="1"/>
        <w:jc w:val="both"/>
        <w:rPr>
          <w:rFonts w:asciiTheme="minorHAnsi" w:hAnsiTheme="minorHAnsi" w:cstheme="minorHAnsi"/>
        </w:rPr>
      </w:pPr>
      <w:r w:rsidRPr="006A5DD3">
        <w:rPr>
          <w:rFonts w:asciiTheme="minorHAnsi" w:hAnsiTheme="minorHAnsi" w:cstheme="minorHAnsi"/>
          <w:b/>
          <w:bCs/>
        </w:rPr>
        <w:t>CONTRATANTE: MUNICÍPIO DE SAQUAREMA</w:t>
      </w:r>
      <w:r w:rsidRPr="006A5DD3">
        <w:rPr>
          <w:rFonts w:asciiTheme="minorHAnsi" w:hAnsiTheme="minorHAnsi" w:cstheme="minorHAnsi"/>
          <w:b/>
        </w:rPr>
        <w:t xml:space="preserve">, </w:t>
      </w:r>
      <w:r w:rsidRPr="006A5DD3">
        <w:rPr>
          <w:rFonts w:asciiTheme="minorHAnsi" w:hAnsiTheme="minorHAnsi" w:cstheme="minorHAnsi"/>
        </w:rPr>
        <w:t>inscrito no CNPJ sob o nº. 32.147.670/0001-21, com sede na Rua Coronel Madureira, 77 – Centro, Saquarema – RJ, CEP 28990-756, doravante denominado MUNICÍPIO, neste ato representado pel</w:t>
      </w:r>
      <w:r w:rsidR="005B19B8" w:rsidRPr="006A5DD3">
        <w:rPr>
          <w:rFonts w:asciiTheme="minorHAnsi" w:hAnsiTheme="minorHAnsi" w:cstheme="minorHAnsi"/>
        </w:rPr>
        <w:t>a</w:t>
      </w:r>
      <w:r w:rsidRPr="006A5DD3">
        <w:rPr>
          <w:rFonts w:asciiTheme="minorHAnsi" w:hAnsiTheme="minorHAnsi" w:cstheme="minorHAnsi"/>
        </w:rPr>
        <w:t xml:space="preserve"> Secretári</w:t>
      </w:r>
      <w:r w:rsidR="005B19B8" w:rsidRPr="006A5DD3">
        <w:rPr>
          <w:rFonts w:asciiTheme="minorHAnsi" w:hAnsiTheme="minorHAnsi" w:cstheme="minorHAnsi"/>
        </w:rPr>
        <w:t>a</w:t>
      </w:r>
      <w:r w:rsidRPr="006A5DD3">
        <w:rPr>
          <w:rFonts w:asciiTheme="minorHAnsi" w:hAnsiTheme="minorHAnsi" w:cstheme="minorHAnsi"/>
        </w:rPr>
        <w:t xml:space="preserve"> Municipal d</w:t>
      </w:r>
      <w:r w:rsidR="005B19B8" w:rsidRPr="006A5DD3">
        <w:rPr>
          <w:rFonts w:asciiTheme="minorHAnsi" w:hAnsiTheme="minorHAnsi" w:cstheme="minorHAnsi"/>
        </w:rPr>
        <w:t>e XXX</w:t>
      </w:r>
      <w:r w:rsidRPr="006A5DD3">
        <w:rPr>
          <w:rFonts w:asciiTheme="minorHAnsi" w:hAnsiTheme="minorHAnsi" w:cstheme="minorHAnsi"/>
        </w:rPr>
        <w:t xml:space="preserve">, portadora da Matrícula Funcional nº </w:t>
      </w:r>
      <w:proofErr w:type="spellStart"/>
      <w:r w:rsidRPr="006A5DD3">
        <w:rPr>
          <w:rFonts w:asciiTheme="minorHAnsi" w:hAnsiTheme="minorHAnsi" w:cstheme="minorHAnsi"/>
        </w:rPr>
        <w:t>xxxxxe</w:t>
      </w:r>
      <w:proofErr w:type="spellEnd"/>
      <w:r w:rsidRPr="006A5DD3">
        <w:rPr>
          <w:rFonts w:asciiTheme="minorHAnsi" w:hAnsiTheme="minorHAnsi" w:cstheme="minorHAnsi"/>
        </w:rPr>
        <w:t xml:space="preserve"> da Carteira de identidade n° __________</w:t>
      </w:r>
      <w:r w:rsidR="000347D0" w:rsidRPr="006A5DD3">
        <w:rPr>
          <w:rFonts w:asciiTheme="minorHAnsi" w:hAnsiTheme="minorHAnsi" w:cstheme="minorHAnsi"/>
        </w:rPr>
        <w:t>_, expedida</w:t>
      </w:r>
      <w:r w:rsidRPr="006A5DD3">
        <w:rPr>
          <w:rFonts w:asciiTheme="minorHAnsi" w:hAnsiTheme="minorHAnsi" w:cstheme="minorHAnsi"/>
        </w:rPr>
        <w:t xml:space="preserve"> pelo __________________, inscrito no CPF/MF sob   o n° ____________________.</w:t>
      </w:r>
    </w:p>
    <w:p w14:paraId="17ED9260" w14:textId="409A45FA" w:rsidR="001915E3" w:rsidRPr="005D13CD" w:rsidRDefault="001915E3" w:rsidP="005D13CD">
      <w:pPr>
        <w:spacing w:before="100" w:beforeAutospacing="1" w:after="0"/>
        <w:jc w:val="both"/>
        <w:rPr>
          <w:rFonts w:asciiTheme="minorHAnsi" w:hAnsiTheme="minorHAnsi" w:cstheme="minorHAnsi"/>
        </w:rPr>
      </w:pPr>
      <w:r w:rsidRPr="006A5DD3">
        <w:rPr>
          <w:rFonts w:asciiTheme="minorHAnsi" w:hAnsiTheme="minorHAnsi" w:cstheme="minorHAnsi"/>
          <w:b/>
        </w:rPr>
        <w:t>CONTRATADA: _______________________________________,</w:t>
      </w:r>
      <w:r w:rsidRPr="006A5DD3">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6A5DD3">
        <w:rPr>
          <w:rFonts w:asciiTheme="minorHAnsi" w:hAnsiTheme="minorHAnsi" w:cstheme="minorHAnsi"/>
          <w:b/>
          <w:bCs/>
        </w:rPr>
        <w:t>Sr</w:t>
      </w:r>
      <w:r w:rsidRPr="006A5DD3">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6A5DD3">
        <w:rPr>
          <w:rFonts w:asciiTheme="minorHAnsi" w:eastAsia="Arial" w:hAnsiTheme="minorHAnsi" w:cstheme="minorHAnsi"/>
          <w:i/>
          <w:iCs/>
          <w:color w:val="FF0000"/>
        </w:rPr>
        <w:t xml:space="preserve"> </w:t>
      </w:r>
      <w:r w:rsidRPr="006A5DD3">
        <w:rPr>
          <w:rFonts w:asciiTheme="minorHAnsi" w:eastAsia="Arial" w:hAnsiTheme="minorHAnsi" w:cstheme="minorHAnsi"/>
          <w:color w:val="auto"/>
        </w:rPr>
        <w:t xml:space="preserve">conforme atos constitutivos da empresa </w:t>
      </w:r>
      <w:r w:rsidRPr="006A5DD3">
        <w:rPr>
          <w:rFonts w:asciiTheme="minorHAnsi" w:eastAsia="Arial" w:hAnsiTheme="minorHAnsi" w:cstheme="minorHAnsi"/>
          <w:b/>
          <w:bCs/>
          <w:color w:val="auto"/>
        </w:rPr>
        <w:t>OU</w:t>
      </w:r>
      <w:r w:rsidRPr="006A5DD3">
        <w:rPr>
          <w:rFonts w:asciiTheme="minorHAnsi" w:eastAsia="Arial" w:hAnsiTheme="minorHAnsi" w:cstheme="minorHAnsi"/>
          <w:color w:val="auto"/>
        </w:rPr>
        <w:t xml:space="preserve"> procuração apresentada nos autos</w:t>
      </w:r>
      <w:r w:rsidRPr="006A5DD3">
        <w:rPr>
          <w:rFonts w:asciiTheme="minorHAnsi" w:eastAsia="Arial" w:hAnsiTheme="minorHAnsi" w:cstheme="minorHAnsi"/>
          <w:i/>
          <w:iCs/>
          <w:color w:val="FF0000"/>
        </w:rPr>
        <w:t>.</w:t>
      </w:r>
    </w:p>
    <w:p w14:paraId="157B6EE3" w14:textId="1108294C" w:rsidR="001915E3" w:rsidRDefault="001915E3" w:rsidP="00C15F38">
      <w:pPr>
        <w:spacing w:before="120" w:after="0"/>
        <w:ind w:firstLine="1418"/>
        <w:jc w:val="both"/>
        <w:rPr>
          <w:rFonts w:asciiTheme="minorHAnsi" w:eastAsia="Arial" w:hAnsiTheme="minorHAnsi" w:cstheme="minorHAnsi"/>
        </w:rPr>
      </w:pPr>
      <w:r w:rsidRPr="006A5DD3">
        <w:rPr>
          <w:rFonts w:asciiTheme="minorHAnsi" w:hAnsiTheme="minorHAnsi" w:cstheme="minorHAnsi"/>
        </w:rPr>
        <w:lastRenderedPageBreak/>
        <w:t xml:space="preserve">Pelo presente instrumento, devidamente autorizado pelo Processo Administrativo nº </w:t>
      </w:r>
      <w:r w:rsidR="003B3BCF" w:rsidRPr="006A5DD3">
        <w:rPr>
          <w:rFonts w:asciiTheme="minorHAnsi" w:hAnsiTheme="minorHAnsi" w:cstheme="minorHAnsi"/>
        </w:rPr>
        <w:t>492</w:t>
      </w:r>
      <w:r w:rsidRPr="006A5DD3">
        <w:rPr>
          <w:rFonts w:asciiTheme="minorHAnsi" w:hAnsiTheme="minorHAnsi" w:cstheme="minorHAnsi"/>
        </w:rPr>
        <w:t>/202</w:t>
      </w:r>
      <w:bookmarkStart w:id="1" w:name="_Hlk145418481"/>
      <w:r w:rsidR="003B3BCF" w:rsidRPr="006A5DD3">
        <w:rPr>
          <w:rFonts w:asciiTheme="minorHAnsi" w:hAnsiTheme="minorHAnsi" w:cstheme="minorHAnsi"/>
        </w:rPr>
        <w:t>6</w:t>
      </w:r>
      <w:r w:rsidRPr="006A5DD3">
        <w:rPr>
          <w:rFonts w:asciiTheme="minorHAnsi" w:hAnsiTheme="minorHAnsi" w:cstheme="minorHAnsi"/>
        </w:rPr>
        <w:t xml:space="preserve"> </w:t>
      </w:r>
      <w:r w:rsidRPr="006A5DD3">
        <w:rPr>
          <w:rFonts w:asciiTheme="minorHAnsi" w:eastAsia="Arial" w:hAnsiTheme="minorHAnsi" w:cstheme="minorHAnsi"/>
        </w:rPr>
        <w:t xml:space="preserve">e em observância às disposições da </w:t>
      </w:r>
      <w:hyperlink r:id="rId8" w:history="1">
        <w:r w:rsidRPr="006A5DD3">
          <w:rPr>
            <w:rStyle w:val="Hyperlink"/>
            <w:rFonts w:asciiTheme="minorHAnsi" w:eastAsia="Arial" w:hAnsiTheme="minorHAnsi" w:cstheme="minorHAnsi"/>
          </w:rPr>
          <w:t>Lei nº 14.133, de 1º de abril de 2021</w:t>
        </w:r>
      </w:hyperlink>
      <w:r w:rsidRPr="006A5DD3">
        <w:rPr>
          <w:rFonts w:asciiTheme="minorHAnsi" w:eastAsia="Arial" w:hAnsiTheme="minorHAnsi" w:cstheme="minorHAnsi"/>
        </w:rPr>
        <w:t xml:space="preserve">, e demais legislação aplicável, resolvem celebrar o presente Termo de Contrato, decorrente </w:t>
      </w:r>
      <w:r w:rsidRPr="006A5DD3">
        <w:rPr>
          <w:rFonts w:asciiTheme="minorHAnsi" w:eastAsia="Arial" w:hAnsiTheme="minorHAnsi" w:cstheme="minorHAnsi"/>
          <w:i/>
          <w:iCs/>
          <w:color w:val="auto"/>
        </w:rPr>
        <w:t>da Dispensa de Licitação nº</w:t>
      </w:r>
      <w:r w:rsidR="00236CBE">
        <w:rPr>
          <w:rFonts w:asciiTheme="minorHAnsi" w:eastAsia="Arial" w:hAnsiTheme="minorHAnsi" w:cstheme="minorHAnsi"/>
          <w:i/>
          <w:iCs/>
          <w:color w:val="auto"/>
        </w:rPr>
        <w:t xml:space="preserve"> </w:t>
      </w:r>
      <w:r w:rsidR="00236CBE">
        <w:rPr>
          <w:rFonts w:asciiTheme="minorHAnsi" w:hAnsiTheme="minorHAnsi" w:cstheme="minorHAnsi"/>
        </w:rPr>
        <w:t>008</w:t>
      </w:r>
      <w:r w:rsidRPr="006A5DD3">
        <w:rPr>
          <w:rFonts w:asciiTheme="minorHAnsi" w:hAnsiTheme="minorHAnsi" w:cstheme="minorHAnsi"/>
        </w:rPr>
        <w:t>/202</w:t>
      </w:r>
      <w:r w:rsidR="00236CBE">
        <w:rPr>
          <w:rFonts w:asciiTheme="minorHAnsi" w:hAnsiTheme="minorHAnsi" w:cstheme="minorHAnsi"/>
        </w:rPr>
        <w:t>6</w:t>
      </w:r>
      <w:r w:rsidRPr="006A5DD3">
        <w:rPr>
          <w:rFonts w:asciiTheme="minorHAnsi" w:eastAsia="Arial" w:hAnsiTheme="minorHAnsi" w:cstheme="minorHAnsi"/>
          <w:color w:val="auto"/>
        </w:rPr>
        <w:t xml:space="preserve">, mediante </w:t>
      </w:r>
      <w:r w:rsidRPr="006A5DD3">
        <w:rPr>
          <w:rFonts w:asciiTheme="minorHAnsi" w:eastAsia="Arial" w:hAnsiTheme="minorHAnsi" w:cstheme="minorHAnsi"/>
        </w:rPr>
        <w:t>as cláusulas e condições a seguir enunciadas.</w:t>
      </w:r>
      <w:bookmarkEnd w:id="1"/>
    </w:p>
    <w:p w14:paraId="304EE024" w14:textId="77777777" w:rsidR="006A5DD3" w:rsidRPr="006A5DD3" w:rsidRDefault="006A5DD3" w:rsidP="00C15F38">
      <w:pPr>
        <w:spacing w:before="120" w:after="0"/>
        <w:ind w:firstLine="1418"/>
        <w:jc w:val="both"/>
        <w:rPr>
          <w:rFonts w:asciiTheme="minorHAnsi" w:eastAsia="Arial" w:hAnsiTheme="minorHAnsi" w:cstheme="minorHAnsi"/>
        </w:rPr>
      </w:pPr>
    </w:p>
    <w:p w14:paraId="3B59BDFA" w14:textId="77777777" w:rsidR="001915E3" w:rsidRPr="006A5DD3" w:rsidRDefault="001915E3" w:rsidP="00C15F38">
      <w:pPr>
        <w:pStyle w:val="Nivel01"/>
        <w:numPr>
          <w:ilvl w:val="0"/>
          <w:numId w:val="10"/>
        </w:numPr>
        <w:tabs>
          <w:tab w:val="num" w:pos="0"/>
        </w:tabs>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PRIMEIRA – OBJETO </w:t>
      </w:r>
    </w:p>
    <w:p w14:paraId="7CD9EC8B" w14:textId="6E865F7F" w:rsidR="001915E3" w:rsidRPr="006A5DD3" w:rsidRDefault="001915E3" w:rsidP="00C15F38">
      <w:pPr>
        <w:pStyle w:val="Nivel2"/>
        <w:spacing w:afterLines="120" w:after="288"/>
        <w:ind w:left="999" w:hanging="432"/>
        <w:rPr>
          <w:rFonts w:asciiTheme="minorHAnsi" w:hAnsiTheme="minorHAnsi" w:cstheme="minorHAnsi"/>
        </w:rPr>
      </w:pPr>
      <w:r w:rsidRPr="006A5DD3">
        <w:rPr>
          <w:rFonts w:asciiTheme="minorHAnsi" w:hAnsiTheme="minorHAnsi" w:cstheme="minorHAnsi"/>
        </w:rPr>
        <w:t>O objeto do presente instrumento é</w:t>
      </w:r>
      <w:r w:rsidR="003E4421" w:rsidRPr="006A5DD3">
        <w:rPr>
          <w:rFonts w:asciiTheme="minorHAnsi" w:hAnsiTheme="minorHAnsi" w:cstheme="minorHAnsi"/>
        </w:rPr>
        <w:t xml:space="preserve"> </w:t>
      </w:r>
      <w:r w:rsidR="008A0897" w:rsidRPr="006A5DD3">
        <w:rPr>
          <w:rFonts w:asciiTheme="minorHAnsi" w:hAnsiTheme="minorHAnsi" w:cstheme="minorHAnsi"/>
        </w:rPr>
        <w:t>a a</w:t>
      </w:r>
      <w:r w:rsidR="003E4421" w:rsidRPr="006A5DD3">
        <w:rPr>
          <w:rFonts w:asciiTheme="minorHAnsi" w:hAnsiTheme="minorHAnsi" w:cstheme="minorHAnsi"/>
        </w:rPr>
        <w:t>quisição de extintores de incêndio dos tipos CO₂, água pressurizada e pó químico seco, destinados a atender às demandas de segurança e prevenção contra incêndios no espaço interno da Prefeitura Municipal de Saquarema/RJ.</w:t>
      </w:r>
    </w:p>
    <w:p w14:paraId="4F5490B3"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Objeto da contratação:</w:t>
      </w:r>
    </w:p>
    <w:tbl>
      <w:tblPr>
        <w:tblW w:w="8218" w:type="dxa"/>
        <w:jc w:val="center"/>
        <w:tblLayout w:type="fixed"/>
        <w:tblLook w:val="04A0" w:firstRow="1" w:lastRow="0" w:firstColumn="1" w:lastColumn="0" w:noHBand="0" w:noVBand="1"/>
      </w:tblPr>
      <w:tblGrid>
        <w:gridCol w:w="705"/>
        <w:gridCol w:w="2553"/>
        <w:gridCol w:w="1134"/>
        <w:gridCol w:w="1558"/>
        <w:gridCol w:w="1279"/>
        <w:gridCol w:w="989"/>
      </w:tblGrid>
      <w:tr w:rsidR="00A2176A" w:rsidRPr="006A5DD3" w14:paraId="2A43CF82" w14:textId="77777777" w:rsidTr="00A2176A">
        <w:trPr>
          <w:trHeight w:val="1292"/>
          <w:jc w:val="center"/>
        </w:trPr>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ACF772" w14:textId="1C9D85B1" w:rsidR="00A2176A" w:rsidRPr="006A5DD3" w:rsidRDefault="00A2176A" w:rsidP="00F55F79">
            <w:pPr>
              <w:widowControl w:val="0"/>
              <w:spacing w:afterLines="120" w:after="288" w:line="240" w:lineRule="auto"/>
              <w:jc w:val="center"/>
              <w:rPr>
                <w:rFonts w:asciiTheme="minorHAnsi" w:eastAsia="Arial" w:hAnsiTheme="minorHAnsi" w:cstheme="minorHAnsi"/>
                <w:b/>
                <w:bCs/>
                <w:color w:val="000000" w:themeColor="text1"/>
              </w:rPr>
            </w:pPr>
          </w:p>
          <w:p w14:paraId="7A3FF4C5" w14:textId="4ADAA57F" w:rsidR="00A2176A" w:rsidRPr="006A5DD3" w:rsidRDefault="0039527D" w:rsidP="00F55F79">
            <w:pPr>
              <w:widowControl w:val="0"/>
              <w:spacing w:afterLines="120" w:after="288" w:line="240" w:lineRule="auto"/>
              <w:jc w:val="center"/>
              <w:rPr>
                <w:rFonts w:asciiTheme="minorHAnsi" w:eastAsia="Arial" w:hAnsiTheme="minorHAnsi" w:cstheme="minorHAnsi"/>
                <w:b/>
                <w:bCs/>
                <w:color w:val="000000"/>
              </w:rPr>
            </w:pPr>
            <w:r w:rsidRPr="006A5DD3">
              <w:rPr>
                <w:rFonts w:asciiTheme="minorHAnsi" w:eastAsia="Arial" w:hAnsiTheme="minorHAnsi" w:cstheme="minorHAnsi"/>
                <w:b/>
                <w:bCs/>
                <w:color w:val="000000" w:themeColor="text1"/>
              </w:rPr>
              <w:t>I</w:t>
            </w:r>
            <w:r w:rsidR="00A2176A" w:rsidRPr="006A5DD3">
              <w:rPr>
                <w:rFonts w:asciiTheme="minorHAnsi" w:eastAsia="Arial" w:hAnsiTheme="minorHAnsi" w:cstheme="minorHAnsi"/>
                <w:b/>
                <w:bCs/>
                <w:color w:val="000000" w:themeColor="text1"/>
              </w:rPr>
              <w:t>TEM</w:t>
            </w:r>
          </w:p>
          <w:p w14:paraId="029E304B" w14:textId="77777777" w:rsidR="00A2176A" w:rsidRPr="006A5DD3" w:rsidRDefault="00A2176A" w:rsidP="00F55F79">
            <w:pPr>
              <w:widowControl w:val="0"/>
              <w:spacing w:afterLines="120" w:after="288" w:line="240" w:lineRule="auto"/>
              <w:jc w:val="center"/>
              <w:rPr>
                <w:rFonts w:asciiTheme="minorHAnsi" w:eastAsia="Arial" w:hAnsiTheme="minorHAnsi" w:cstheme="minorHAnsi"/>
                <w:b/>
                <w:bCs/>
                <w:color w:val="00000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A2176A" w:rsidRPr="006A5DD3" w:rsidRDefault="00A2176A" w:rsidP="00F55F79">
            <w:pPr>
              <w:widowControl w:val="0"/>
              <w:spacing w:afterLines="120" w:after="288" w:line="240" w:lineRule="auto"/>
              <w:jc w:val="center"/>
              <w:rPr>
                <w:rFonts w:asciiTheme="minorHAnsi" w:eastAsia="Arial" w:hAnsiTheme="minorHAnsi" w:cstheme="minorHAnsi"/>
                <w:color w:val="000000"/>
              </w:rPr>
            </w:pPr>
            <w:r w:rsidRPr="006A5DD3">
              <w:rPr>
                <w:rFonts w:asciiTheme="minorHAnsi" w:eastAsia="Arial" w:hAnsiTheme="minorHAnsi" w:cstheme="minorHAnsi"/>
                <w:b/>
                <w:bCs/>
                <w:color w:val="000000" w:themeColor="text1"/>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A2176A" w:rsidRPr="006A5DD3" w:rsidRDefault="00A2176A" w:rsidP="000A7E25">
            <w:pPr>
              <w:widowControl w:val="0"/>
              <w:spacing w:before="240" w:afterLines="120" w:after="288" w:line="240" w:lineRule="auto"/>
              <w:jc w:val="center"/>
              <w:rPr>
                <w:rFonts w:asciiTheme="minorHAnsi" w:eastAsia="Arial" w:hAnsiTheme="minorHAnsi" w:cstheme="minorHAnsi"/>
                <w:color w:val="000000"/>
              </w:rPr>
            </w:pPr>
            <w:r w:rsidRPr="006A5DD3">
              <w:rPr>
                <w:rFonts w:asciiTheme="minorHAnsi" w:eastAsia="Arial" w:hAnsiTheme="minorHAnsi" w:cstheme="minorHAnsi"/>
                <w:b/>
                <w:bCs/>
                <w:color w:val="000000" w:themeColor="text1"/>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A2176A" w:rsidRPr="006A5DD3" w:rsidRDefault="00A2176A" w:rsidP="00F55F79">
            <w:pPr>
              <w:widowControl w:val="0"/>
              <w:spacing w:afterLines="120" w:after="288" w:line="240" w:lineRule="auto"/>
              <w:jc w:val="center"/>
              <w:rPr>
                <w:rFonts w:asciiTheme="minorHAnsi" w:eastAsia="Arial" w:hAnsiTheme="minorHAnsi" w:cstheme="minorHAnsi"/>
                <w:b/>
                <w:bCs/>
                <w:color w:val="auto"/>
              </w:rPr>
            </w:pPr>
            <w:r w:rsidRPr="006A5DD3">
              <w:rPr>
                <w:rFonts w:asciiTheme="minorHAnsi" w:eastAsia="Arial" w:hAnsiTheme="minorHAnsi" w:cstheme="minorHAnsi"/>
                <w:b/>
                <w:bC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A2176A" w:rsidRPr="006A5DD3" w:rsidRDefault="00A2176A" w:rsidP="00F55F79">
            <w:pPr>
              <w:widowControl w:val="0"/>
              <w:spacing w:afterLines="120" w:after="288" w:line="240" w:lineRule="auto"/>
              <w:jc w:val="center"/>
              <w:rPr>
                <w:rFonts w:asciiTheme="minorHAnsi" w:eastAsia="Arial" w:hAnsiTheme="minorHAnsi" w:cstheme="minorHAnsi"/>
                <w:b/>
                <w:bCs/>
              </w:rPr>
            </w:pPr>
            <w:r w:rsidRPr="006A5DD3">
              <w:rPr>
                <w:rFonts w:asciiTheme="minorHAnsi" w:eastAsia="Arial" w:hAnsiTheme="minorHAnsi" w:cstheme="minorHAnsi"/>
                <w:b/>
                <w:bCs/>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A2176A" w:rsidRPr="006A5DD3" w:rsidRDefault="00A2176A" w:rsidP="00F55F79">
            <w:pPr>
              <w:widowControl w:val="0"/>
              <w:spacing w:afterLines="120" w:after="288" w:line="240" w:lineRule="auto"/>
              <w:jc w:val="center"/>
              <w:rPr>
                <w:rFonts w:asciiTheme="minorHAnsi" w:eastAsia="Arial" w:hAnsiTheme="minorHAnsi" w:cstheme="minorHAnsi"/>
                <w:b/>
                <w:bCs/>
              </w:rPr>
            </w:pPr>
            <w:r w:rsidRPr="006A5DD3">
              <w:rPr>
                <w:rFonts w:asciiTheme="minorHAnsi" w:eastAsia="Arial" w:hAnsiTheme="minorHAnsi" w:cstheme="minorHAnsi"/>
                <w:b/>
                <w:bCs/>
              </w:rPr>
              <w:t>VALOR TOTAL</w:t>
            </w:r>
          </w:p>
        </w:tc>
      </w:tr>
      <w:tr w:rsidR="00A2176A" w:rsidRPr="006A5DD3" w14:paraId="3C3EA2B0" w14:textId="77777777" w:rsidTr="00A2176A">
        <w:trPr>
          <w:jc w:val="center"/>
        </w:trPr>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7777777" w:rsidR="00A2176A" w:rsidRPr="006A5DD3" w:rsidRDefault="00A2176A" w:rsidP="00FD5140">
            <w:pPr>
              <w:widowControl w:val="0"/>
              <w:spacing w:before="120" w:afterLines="120" w:after="288" w:line="312" w:lineRule="auto"/>
              <w:jc w:val="center"/>
              <w:rPr>
                <w:rFonts w:asciiTheme="minorHAnsi" w:eastAsia="Arial" w:hAnsiTheme="minorHAnsi" w:cstheme="minorHAnsi"/>
                <w:b/>
                <w:bCs/>
                <w:color w:val="00000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A2176A" w:rsidRPr="006A5DD3" w:rsidRDefault="00A2176A" w:rsidP="00FD5140">
            <w:pPr>
              <w:widowControl w:val="0"/>
              <w:spacing w:before="120" w:afterLines="120" w:after="288" w:line="312" w:lineRule="auto"/>
              <w:jc w:val="center"/>
              <w:rPr>
                <w:rFonts w:asciiTheme="minorHAnsi" w:eastAsia="Arial" w:hAnsiTheme="minorHAnsi" w:cstheme="minorHAnsi"/>
                <w:color w:val="00000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A2176A" w:rsidRPr="006A5DD3" w:rsidRDefault="00A2176A" w:rsidP="00FD5140">
            <w:pPr>
              <w:widowControl w:val="0"/>
              <w:spacing w:before="120" w:afterLines="120" w:after="288" w:line="312" w:lineRule="auto"/>
              <w:jc w:val="center"/>
              <w:rPr>
                <w:rFonts w:asciiTheme="minorHAnsi" w:eastAsia="Arial" w:hAnsiTheme="minorHAnsi" w:cstheme="minorHAnsi"/>
                <w:color w:val="00000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A2176A" w:rsidRPr="006A5DD3" w:rsidRDefault="00A2176A" w:rsidP="00FD5140">
            <w:pPr>
              <w:widowControl w:val="0"/>
              <w:spacing w:before="120" w:afterLines="120" w:after="288" w:line="312" w:lineRule="auto"/>
              <w:jc w:val="center"/>
              <w:rPr>
                <w:rFonts w:asciiTheme="minorHAnsi" w:eastAsia="Arial" w:hAnsiTheme="minorHAnsi" w:cstheme="minorHAnsi"/>
                <w:color w:val="00000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A2176A" w:rsidRPr="006A5DD3" w:rsidRDefault="00A2176A" w:rsidP="00FD5140">
            <w:pPr>
              <w:widowControl w:val="0"/>
              <w:spacing w:before="120" w:afterLines="120" w:after="288" w:line="312" w:lineRule="auto"/>
              <w:jc w:val="center"/>
              <w:rPr>
                <w:rFonts w:asciiTheme="minorHAnsi" w:eastAsia="Arial" w:hAnsiTheme="minorHAnsi" w:cstheme="minorHAnsi"/>
                <w:color w:val="00000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A2176A" w:rsidRPr="006A5DD3" w:rsidRDefault="00A2176A" w:rsidP="00FD5140">
            <w:pPr>
              <w:widowControl w:val="0"/>
              <w:spacing w:before="120" w:afterLines="120" w:after="288" w:line="312" w:lineRule="auto"/>
              <w:jc w:val="center"/>
              <w:rPr>
                <w:rFonts w:asciiTheme="minorHAnsi" w:eastAsia="Arial" w:hAnsiTheme="minorHAnsi" w:cstheme="minorHAnsi"/>
                <w:color w:val="000000"/>
              </w:rPr>
            </w:pPr>
          </w:p>
        </w:tc>
      </w:tr>
    </w:tbl>
    <w:p w14:paraId="49F40803" w14:textId="77777777" w:rsidR="001915E3" w:rsidRPr="006A5DD3" w:rsidRDefault="001915E3" w:rsidP="006A5DD3">
      <w:pPr>
        <w:pStyle w:val="Nivel2"/>
        <w:spacing w:afterLines="120" w:after="288"/>
        <w:ind w:firstLine="567"/>
        <w:rPr>
          <w:rFonts w:asciiTheme="minorHAnsi" w:eastAsiaTheme="minorEastAsia" w:hAnsiTheme="minorHAnsi" w:cstheme="minorHAnsi"/>
          <w:lang w:val="x-none"/>
        </w:rPr>
      </w:pPr>
      <w:r w:rsidRPr="006A5DD3">
        <w:rPr>
          <w:rFonts w:asciiTheme="minorHAnsi" w:hAnsiTheme="minorHAnsi" w:cstheme="minorHAnsi"/>
        </w:rPr>
        <w:t>Vinculam esta contratação, independentemente de transcrição:</w:t>
      </w:r>
    </w:p>
    <w:p w14:paraId="31E43F45" w14:textId="77777777" w:rsidR="001915E3" w:rsidRPr="006A5DD3" w:rsidRDefault="001915E3" w:rsidP="006A5DD3">
      <w:pPr>
        <w:pStyle w:val="Nivel3"/>
        <w:spacing w:afterLines="120" w:after="288"/>
        <w:ind w:left="426" w:firstLine="34"/>
        <w:rPr>
          <w:rFonts w:asciiTheme="minorHAnsi" w:hAnsiTheme="minorHAnsi" w:cstheme="minorHAnsi"/>
          <w:lang w:val="x-none"/>
        </w:rPr>
      </w:pPr>
      <w:r w:rsidRPr="006A5DD3">
        <w:rPr>
          <w:rFonts w:asciiTheme="minorHAnsi" w:hAnsiTheme="minorHAnsi" w:cstheme="minorHAnsi"/>
        </w:rPr>
        <w:t>O Termo de Referência;</w:t>
      </w:r>
    </w:p>
    <w:p w14:paraId="1C5C0E4A" w14:textId="77777777" w:rsidR="001915E3" w:rsidRPr="006A5DD3" w:rsidRDefault="001915E3" w:rsidP="006A5DD3">
      <w:pPr>
        <w:pStyle w:val="Nivel3"/>
        <w:spacing w:afterLines="120" w:after="288"/>
        <w:ind w:left="426" w:firstLine="34"/>
        <w:rPr>
          <w:rFonts w:asciiTheme="minorHAnsi" w:hAnsiTheme="minorHAnsi" w:cstheme="minorHAnsi"/>
          <w:lang w:val="x-none"/>
        </w:rPr>
      </w:pPr>
      <w:r w:rsidRPr="006A5DD3">
        <w:rPr>
          <w:rStyle w:val="normaltextrun"/>
          <w:rFonts w:asciiTheme="minorHAnsi" w:hAnsiTheme="minorHAnsi" w:cstheme="minorHAnsi"/>
          <w:shd w:val="clear" w:color="auto" w:fill="FFFFFF"/>
        </w:rPr>
        <w:t>A Autorização de Contratação Direta e/ou o Aviso de Dispensa Eletrônica, caso existentes;</w:t>
      </w:r>
    </w:p>
    <w:p w14:paraId="129CE6A8" w14:textId="77777777" w:rsidR="001915E3" w:rsidRPr="006A5DD3" w:rsidRDefault="001915E3" w:rsidP="006A5DD3">
      <w:pPr>
        <w:pStyle w:val="Nivel3"/>
        <w:spacing w:afterLines="120" w:after="288"/>
        <w:ind w:left="426" w:firstLine="34"/>
        <w:rPr>
          <w:rFonts w:asciiTheme="minorHAnsi" w:hAnsiTheme="minorHAnsi" w:cstheme="minorHAnsi"/>
          <w:lang w:val="x-none"/>
        </w:rPr>
      </w:pPr>
      <w:r w:rsidRPr="006A5DD3">
        <w:rPr>
          <w:rFonts w:asciiTheme="minorHAnsi" w:hAnsiTheme="minorHAnsi" w:cstheme="minorHAnsi"/>
        </w:rPr>
        <w:t>A Proposta do contratado;</w:t>
      </w:r>
    </w:p>
    <w:p w14:paraId="2849703B" w14:textId="77777777" w:rsidR="001915E3" w:rsidRPr="006A5DD3" w:rsidRDefault="001915E3" w:rsidP="006A5DD3">
      <w:pPr>
        <w:pStyle w:val="Nivel3"/>
        <w:spacing w:afterLines="120" w:after="288"/>
        <w:ind w:left="426" w:firstLine="34"/>
        <w:rPr>
          <w:rFonts w:asciiTheme="minorHAnsi" w:hAnsiTheme="minorHAnsi" w:cstheme="minorHAnsi"/>
          <w:lang w:val="x-none"/>
        </w:rPr>
      </w:pPr>
      <w:r w:rsidRPr="006A5DD3">
        <w:rPr>
          <w:rFonts w:asciiTheme="minorHAnsi" w:hAnsiTheme="minorHAnsi" w:cstheme="minorHAnsi"/>
        </w:rPr>
        <w:t>Eventuais anexos dos documentos supracitados.</w:t>
      </w:r>
    </w:p>
    <w:p w14:paraId="24635FED" w14:textId="77777777" w:rsidR="001915E3" w:rsidRPr="006A5DD3"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6A5DD3">
        <w:rPr>
          <w:rFonts w:asciiTheme="minorHAnsi" w:hAnsiTheme="minorHAnsi" w:cstheme="minorHAnsi"/>
        </w:rPr>
        <w:lastRenderedPageBreak/>
        <w:t>CLÁUSULA SEGUNDA – VIGÊNCIA E PRORROGAÇÃO</w:t>
      </w:r>
    </w:p>
    <w:p w14:paraId="616BA4C2" w14:textId="70549EB3" w:rsidR="00EF3073" w:rsidRPr="006A5DD3" w:rsidRDefault="001915E3" w:rsidP="006A5DD3">
      <w:pPr>
        <w:pStyle w:val="Nvel2-Red"/>
        <w:spacing w:before="0"/>
        <w:ind w:left="142" w:firstLine="425"/>
        <w:rPr>
          <w:rFonts w:asciiTheme="minorHAnsi" w:hAnsiTheme="minorHAnsi" w:cstheme="minorHAnsi"/>
          <w:color w:val="auto"/>
        </w:rPr>
      </w:pPr>
      <w:r w:rsidRPr="006A5DD3">
        <w:rPr>
          <w:rFonts w:asciiTheme="minorHAnsi" w:hAnsiTheme="minorHAnsi" w:cstheme="minorHAnsi"/>
          <w:color w:val="auto"/>
        </w:rPr>
        <w:t>O prazo de vigência da contratação é de .............................. contados do(a) .............................,</w:t>
      </w:r>
      <w:r w:rsidR="003A0CE6" w:rsidRPr="006A5DD3">
        <w:rPr>
          <w:rFonts w:asciiTheme="minorHAnsi" w:hAnsiTheme="minorHAnsi" w:cstheme="minorHAnsi"/>
          <w:color w:val="auto"/>
        </w:rPr>
        <w:t xml:space="preserve"> sem previsão de prorrogação, tendo em vista que esse período é suficiente para atender à demanda da Administração.</w:t>
      </w:r>
    </w:p>
    <w:p w14:paraId="79591962" w14:textId="77777777" w:rsidR="00EF3073" w:rsidRPr="006A5DD3" w:rsidRDefault="00EF3073" w:rsidP="00EF3073">
      <w:pPr>
        <w:pStyle w:val="Nvel2-Red"/>
        <w:numPr>
          <w:ilvl w:val="0"/>
          <w:numId w:val="0"/>
        </w:numPr>
        <w:spacing w:before="0"/>
        <w:ind w:left="567"/>
        <w:rPr>
          <w:rFonts w:asciiTheme="minorHAnsi" w:hAnsiTheme="minorHAnsi" w:cstheme="minorHAnsi"/>
          <w:color w:val="auto"/>
        </w:rPr>
      </w:pPr>
    </w:p>
    <w:p w14:paraId="199A39F1" w14:textId="77777777" w:rsidR="001915E3" w:rsidRPr="006A5DD3"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TERCEIRA – MODELOS DE EXECUÇÃO E GESTÃO CONTRATUAIS </w:t>
      </w:r>
    </w:p>
    <w:p w14:paraId="4CAD87D3"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CLÁUSULA QUARTA – SUBCONTRATAÇÃO</w:t>
      </w:r>
    </w:p>
    <w:p w14:paraId="1ED8E0C0" w14:textId="5FF19074" w:rsidR="001915E3" w:rsidRDefault="001915E3" w:rsidP="006A5DD3">
      <w:pPr>
        <w:pStyle w:val="Nvel2-Red"/>
        <w:spacing w:afterLines="120" w:after="288"/>
        <w:ind w:firstLine="567"/>
        <w:rPr>
          <w:rFonts w:asciiTheme="minorHAnsi" w:hAnsiTheme="minorHAnsi" w:cstheme="minorHAnsi"/>
          <w:color w:val="auto"/>
        </w:rPr>
      </w:pPr>
      <w:r w:rsidRPr="006A5DD3">
        <w:rPr>
          <w:rFonts w:asciiTheme="minorHAnsi" w:hAnsiTheme="minorHAnsi" w:cstheme="minorHAnsi"/>
          <w:color w:val="auto"/>
        </w:rPr>
        <w:t>Não será admitida a subcontratação do objeto contratual.</w:t>
      </w:r>
    </w:p>
    <w:p w14:paraId="513FAE25" w14:textId="28972DBB" w:rsidR="000C7288" w:rsidRPr="006A5DD3" w:rsidRDefault="000C7288" w:rsidP="000C7288">
      <w:pPr>
        <w:pStyle w:val="Nvel2-Red"/>
        <w:numPr>
          <w:ilvl w:val="0"/>
          <w:numId w:val="0"/>
        </w:numPr>
        <w:spacing w:afterLines="120" w:after="288"/>
        <w:ind w:firstLine="567"/>
        <w:rPr>
          <w:rFonts w:asciiTheme="minorHAnsi" w:hAnsiTheme="minorHAnsi" w:cstheme="minorHAnsi"/>
          <w:color w:val="auto"/>
        </w:rPr>
      </w:pPr>
      <w:r>
        <w:rPr>
          <w:rFonts w:asciiTheme="minorHAnsi" w:hAnsiTheme="minorHAnsi" w:cstheme="minorHAnsi"/>
          <w:color w:val="auto"/>
        </w:rPr>
        <w:t xml:space="preserve">4.1.1   </w:t>
      </w:r>
      <w:r w:rsidRPr="000C7288">
        <w:rPr>
          <w:rFonts w:asciiTheme="minorHAnsi" w:hAnsiTheme="minorHAnsi" w:cstheme="minorHAnsi"/>
          <w:color w:val="auto"/>
        </w:rPr>
        <w:t>A</w:t>
      </w:r>
      <w:r>
        <w:rPr>
          <w:rFonts w:asciiTheme="minorHAnsi" w:hAnsiTheme="minorHAnsi" w:cstheme="minorHAnsi"/>
          <w:color w:val="auto"/>
        </w:rPr>
        <w:t xml:space="preserve"> </w:t>
      </w:r>
      <w:r w:rsidRPr="000C7288">
        <w:rPr>
          <w:rFonts w:asciiTheme="minorHAnsi" w:hAnsiTheme="minorHAnsi" w:cstheme="minorHAnsi"/>
          <w:color w:val="auto"/>
        </w:rPr>
        <w:t>vedação à subcontratação justifica-se pela necessidade de garantir a rastreabilidade, padronização e responsabilidade técnica direta sobre os produtos fornecidos, especialmente considerando que os extintores de incêndio são equipamentos de segurança que exigem certificação, controle de qualidade e conformidade com normas técnicas específicas, sendo imprescindível a responsabilidade integral da contratada.</w:t>
      </w:r>
    </w:p>
    <w:p w14:paraId="0132D69B" w14:textId="77777777" w:rsidR="001915E3" w:rsidRPr="006A5DD3" w:rsidRDefault="001915E3" w:rsidP="006A5DD3">
      <w:pPr>
        <w:pStyle w:val="Nivel01"/>
        <w:spacing w:before="120" w:afterLines="120" w:after="288" w:line="276" w:lineRule="auto"/>
        <w:ind w:firstLine="0"/>
        <w:rPr>
          <w:rFonts w:asciiTheme="minorHAnsi" w:hAnsiTheme="minorHAnsi" w:cstheme="minorHAnsi"/>
        </w:rPr>
      </w:pPr>
      <w:r w:rsidRPr="006A5DD3">
        <w:rPr>
          <w:rFonts w:asciiTheme="minorHAnsi" w:hAnsiTheme="minorHAnsi" w:cstheme="minorHAnsi"/>
        </w:rPr>
        <w:t>CLÁUSULA QUINTA - PREÇO</w:t>
      </w:r>
    </w:p>
    <w:p w14:paraId="165FBC45" w14:textId="58CADCD2" w:rsidR="001915E3" w:rsidRPr="006A5DD3" w:rsidRDefault="001915E3" w:rsidP="006A5DD3">
      <w:pPr>
        <w:pStyle w:val="Nvel2-Red"/>
        <w:spacing w:afterLines="120" w:after="288"/>
        <w:ind w:firstLine="567"/>
        <w:rPr>
          <w:rFonts w:asciiTheme="minorHAnsi" w:hAnsiTheme="minorHAnsi" w:cstheme="minorHAnsi"/>
          <w:color w:val="auto"/>
        </w:rPr>
      </w:pPr>
      <w:r w:rsidRPr="006A5DD3">
        <w:rPr>
          <w:rFonts w:asciiTheme="minorHAnsi" w:hAnsiTheme="minorHAnsi" w:cstheme="minorHAnsi"/>
          <w:color w:val="auto"/>
        </w:rPr>
        <w:t>O valor total da contratação é de R$......... (</w:t>
      </w:r>
      <w:proofErr w:type="gramStart"/>
      <w:r w:rsidRPr="006A5DD3">
        <w:rPr>
          <w:rFonts w:asciiTheme="minorHAnsi" w:hAnsiTheme="minorHAnsi" w:cstheme="minorHAnsi"/>
          <w:color w:val="auto"/>
        </w:rPr>
        <w:t>.....</w:t>
      </w:r>
      <w:proofErr w:type="gramEnd"/>
      <w:r w:rsidRPr="006A5DD3">
        <w:rPr>
          <w:rFonts w:asciiTheme="minorHAnsi" w:hAnsiTheme="minorHAnsi" w:cstheme="minorHAnsi"/>
          <w:color w:val="auto"/>
        </w:rPr>
        <w:t>)</w:t>
      </w:r>
    </w:p>
    <w:p w14:paraId="71C6733D"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Pr="006A5DD3"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SEXTA - PAGAMENTO </w:t>
      </w:r>
    </w:p>
    <w:p w14:paraId="5E39C765"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O prazo para pagamento </w:t>
      </w:r>
      <w:r w:rsidRPr="006A5DD3">
        <w:rPr>
          <w:rFonts w:asciiTheme="minorHAnsi" w:hAnsiTheme="minorHAnsi" w:cstheme="minorHAnsi"/>
          <w:color w:val="auto"/>
          <w:lang w:eastAsia="en-US"/>
        </w:rPr>
        <w:t>ao contratado</w:t>
      </w:r>
      <w:r w:rsidRPr="006A5DD3">
        <w:rPr>
          <w:rFonts w:asciiTheme="minorHAnsi" w:hAnsiTheme="minorHAnsi" w:cstheme="minorHAnsi"/>
        </w:rPr>
        <w:t xml:space="preserve"> e demais condições a ele referentes encontram-se definidos no Termo de Referência, anexo a este Contrato.</w:t>
      </w:r>
    </w:p>
    <w:p w14:paraId="69A34FFF"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lastRenderedPageBreak/>
        <w:t xml:space="preserve">CLÁUSULA SÉTIMA - REAJUSTE </w:t>
      </w:r>
    </w:p>
    <w:p w14:paraId="3940CF77" w14:textId="77777777" w:rsidR="001915E3" w:rsidRPr="006A5DD3" w:rsidRDefault="001915E3" w:rsidP="006A5DD3">
      <w:pPr>
        <w:pStyle w:val="Nivel2"/>
        <w:spacing w:afterLines="120" w:after="288"/>
        <w:ind w:firstLine="567"/>
        <w:rPr>
          <w:rFonts w:asciiTheme="minorHAnsi" w:hAnsiTheme="minorHAnsi" w:cstheme="minorHAnsi"/>
          <w:color w:val="auto"/>
        </w:rPr>
      </w:pPr>
      <w:r w:rsidRPr="006A5DD3">
        <w:rPr>
          <w:rFonts w:asciiTheme="minorHAnsi" w:hAnsiTheme="minorHAnsi" w:cstheme="minorHAnsi"/>
        </w:rPr>
        <w:t xml:space="preserve">Os preços inicialmente contratados são fixos e irreajustáveis no prazo de um ano contado da data do orçamento estimado, em </w:t>
      </w:r>
      <w:r w:rsidRPr="006A5DD3">
        <w:rPr>
          <w:rFonts w:asciiTheme="minorHAnsi" w:hAnsiTheme="minorHAnsi" w:cstheme="minorHAnsi"/>
          <w:i/>
          <w:iCs/>
          <w:color w:val="auto"/>
        </w:rPr>
        <w:t>__/__/__ (DD/MM/AAAA)</w:t>
      </w:r>
      <w:r w:rsidRPr="006A5DD3">
        <w:rPr>
          <w:rFonts w:asciiTheme="minorHAnsi" w:hAnsiTheme="minorHAnsi" w:cstheme="minorHAnsi"/>
          <w:color w:val="auto"/>
        </w:rPr>
        <w:t>.</w:t>
      </w:r>
    </w:p>
    <w:p w14:paraId="0663DC4E" w14:textId="77777777" w:rsidR="001915E3" w:rsidRPr="006A5DD3" w:rsidRDefault="001915E3" w:rsidP="006A5DD3">
      <w:pPr>
        <w:pStyle w:val="Nivel2"/>
        <w:spacing w:afterLines="120" w:after="288"/>
        <w:ind w:firstLine="567"/>
        <w:rPr>
          <w:rFonts w:asciiTheme="minorHAnsi" w:hAnsiTheme="minorHAnsi" w:cstheme="minorHAnsi"/>
          <w:color w:val="auto"/>
        </w:rPr>
      </w:pPr>
      <w:r w:rsidRPr="006A5DD3">
        <w:rPr>
          <w:rFonts w:asciiTheme="minorHAnsi" w:hAnsiTheme="minorHAnsi" w:cstheme="minorHAnsi"/>
          <w:color w:val="auto"/>
        </w:rPr>
        <w:t>Após o interregno de um ano, e independentemente de pedido do contratado, os preços iniciais serão reajustados, mediante a aplicação, pelo contratante, do índice IPCA</w:t>
      </w:r>
      <w:r w:rsidRPr="006A5DD3">
        <w:rPr>
          <w:rFonts w:asciiTheme="minorHAnsi" w:hAnsiTheme="minorHAnsi" w:cstheme="minorHAnsi"/>
          <w:i/>
          <w:iCs/>
          <w:color w:val="auto"/>
        </w:rPr>
        <w:t>,</w:t>
      </w:r>
      <w:r w:rsidRPr="006A5DD3">
        <w:rPr>
          <w:rFonts w:asciiTheme="minorHAnsi" w:hAnsiTheme="minorHAnsi" w:cstheme="minorHAnsi"/>
          <w:color w:val="auto"/>
        </w:rPr>
        <w:t xml:space="preserve"> exclusivamente para as obrigações iniciadas e concluídas após a ocorrência da anualidade.</w:t>
      </w:r>
    </w:p>
    <w:p w14:paraId="4007482B" w14:textId="1625D848" w:rsidR="001915E3" w:rsidRPr="006A5DD3" w:rsidRDefault="001915E3" w:rsidP="006A5DD3">
      <w:pPr>
        <w:pStyle w:val="Nivel2"/>
        <w:spacing w:afterLines="120" w:after="288"/>
        <w:ind w:firstLine="567"/>
        <w:rPr>
          <w:rFonts w:asciiTheme="minorHAnsi" w:hAnsiTheme="minorHAnsi" w:cstheme="minorHAnsi"/>
          <w:color w:val="auto"/>
        </w:rPr>
      </w:pPr>
      <w:r w:rsidRPr="006A5DD3">
        <w:rPr>
          <w:rFonts w:asciiTheme="minorHAnsi" w:hAnsiTheme="minorHAnsi" w:cstheme="minorHAnsi"/>
          <w:color w:val="auto"/>
        </w:rPr>
        <w:t xml:space="preserve">Nos reajustes subsequentes ao primeiro, o interregno mínimo de um ano será contado a partir dos efeitos financeiros do último </w:t>
      </w:r>
      <w:r w:rsidR="006F05D9">
        <w:rPr>
          <w:rFonts w:asciiTheme="minorHAnsi" w:hAnsiTheme="minorHAnsi" w:cstheme="minorHAnsi"/>
          <w:color w:val="auto"/>
        </w:rPr>
        <w:t>vigência</w:t>
      </w:r>
      <w:r w:rsidRPr="006A5DD3">
        <w:rPr>
          <w:rFonts w:asciiTheme="minorHAnsi" w:hAnsiTheme="minorHAnsi" w:cstheme="minorHAnsi"/>
          <w:color w:val="auto"/>
        </w:rPr>
        <w:t>.</w:t>
      </w:r>
    </w:p>
    <w:p w14:paraId="72687D6C" w14:textId="77777777" w:rsidR="001915E3" w:rsidRPr="006A5DD3" w:rsidRDefault="001915E3" w:rsidP="006A5DD3">
      <w:pPr>
        <w:pStyle w:val="Nivel2"/>
        <w:spacing w:afterLines="120" w:after="288"/>
        <w:ind w:firstLine="567"/>
        <w:rPr>
          <w:rFonts w:asciiTheme="minorHAnsi" w:eastAsia="Times New Roman" w:hAnsiTheme="minorHAnsi" w:cstheme="minorHAnsi"/>
          <w:color w:val="auto"/>
        </w:rPr>
      </w:pPr>
      <w:r w:rsidRPr="006A5DD3">
        <w:rPr>
          <w:rFonts w:asciiTheme="minorHAnsi" w:hAnsiTheme="minorHAnsi" w:cstheme="minorHAnsi"/>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6A5DD3">
        <w:rPr>
          <w:rFonts w:asciiTheme="minorHAnsi" w:eastAsia="Times New Roman" w:hAnsiTheme="minorHAnsi" w:cstheme="minorHAnsi"/>
          <w:color w:val="auto"/>
        </w:rPr>
        <w:t xml:space="preserve"> </w:t>
      </w:r>
    </w:p>
    <w:p w14:paraId="2DA09657" w14:textId="77777777" w:rsidR="001915E3" w:rsidRPr="006A5DD3" w:rsidRDefault="001915E3" w:rsidP="006A5DD3">
      <w:pPr>
        <w:pStyle w:val="Nivel2"/>
        <w:spacing w:afterLines="120" w:after="288"/>
        <w:ind w:firstLine="567"/>
        <w:rPr>
          <w:rFonts w:asciiTheme="minorHAnsi" w:eastAsiaTheme="minorEastAsia" w:hAnsiTheme="minorHAnsi" w:cstheme="minorHAnsi"/>
        </w:rPr>
      </w:pPr>
      <w:r w:rsidRPr="006A5DD3">
        <w:rPr>
          <w:rFonts w:asciiTheme="minorHAnsi" w:hAnsiTheme="minorHAnsi" w:cstheme="minorHAnsi"/>
          <w:color w:val="auto"/>
        </w:rPr>
        <w:t>Nas aferições finais, o(s) índice(s) utilizado(s) para reajuste será(</w:t>
      </w:r>
      <w:proofErr w:type="spellStart"/>
      <w:r w:rsidRPr="006A5DD3">
        <w:rPr>
          <w:rFonts w:asciiTheme="minorHAnsi" w:hAnsiTheme="minorHAnsi" w:cstheme="minorHAnsi"/>
          <w:color w:val="auto"/>
        </w:rPr>
        <w:t>ão</w:t>
      </w:r>
      <w:proofErr w:type="spellEnd"/>
      <w:r w:rsidRPr="006A5DD3">
        <w:rPr>
          <w:rFonts w:asciiTheme="minorHAnsi" w:hAnsiTheme="minorHAnsi" w:cstheme="minorHAnsi"/>
          <w:color w:val="auto"/>
        </w:rPr>
        <w:t xml:space="preserve">), </w:t>
      </w:r>
      <w:r w:rsidRPr="006A5DD3">
        <w:rPr>
          <w:rFonts w:asciiTheme="minorHAnsi" w:hAnsiTheme="minorHAnsi" w:cstheme="minorHAnsi"/>
        </w:rPr>
        <w:t>obrigatoriamente, o(s) definitivo(s).</w:t>
      </w:r>
    </w:p>
    <w:p w14:paraId="04B4560F"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Caso o(s) índice(s) estabelecido(s) para reajustamento venha(m) a ser extinto(s) ou de qualquer forma não possa(m) mais ser utilizado(s), será(</w:t>
      </w:r>
      <w:proofErr w:type="spellStart"/>
      <w:r w:rsidRPr="006A5DD3">
        <w:rPr>
          <w:rFonts w:asciiTheme="minorHAnsi" w:hAnsiTheme="minorHAnsi" w:cstheme="minorHAnsi"/>
        </w:rPr>
        <w:t>ão</w:t>
      </w:r>
      <w:proofErr w:type="spellEnd"/>
      <w:r w:rsidRPr="006A5DD3">
        <w:rPr>
          <w:rFonts w:asciiTheme="minorHAnsi" w:hAnsiTheme="minorHAnsi" w:cstheme="minorHAnsi"/>
        </w:rPr>
        <w:t>) adotado(s), em substituição, o(s) que vier(em) a ser determinado(s) pela legislação então em vigor.</w:t>
      </w:r>
    </w:p>
    <w:p w14:paraId="155637BF"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14:paraId="27A55A01"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O reajuste será realizado por apostilamento.</w:t>
      </w:r>
    </w:p>
    <w:p w14:paraId="0D7A9402"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OITAVA - OBRIGAÇÕES DO CONTRATANTE </w:t>
      </w:r>
    </w:p>
    <w:p w14:paraId="328CDAAF" w14:textId="77777777" w:rsidR="001915E3" w:rsidRPr="006A5DD3" w:rsidRDefault="001915E3" w:rsidP="006A5DD3">
      <w:pPr>
        <w:pStyle w:val="Nivel2"/>
        <w:spacing w:afterLines="120" w:after="288"/>
        <w:ind w:firstLine="567"/>
        <w:rPr>
          <w:rFonts w:asciiTheme="minorHAnsi" w:hAnsiTheme="minorHAnsi" w:cstheme="minorHAnsi"/>
          <w:b/>
          <w:bCs/>
        </w:rPr>
      </w:pPr>
      <w:r w:rsidRPr="006A5DD3">
        <w:rPr>
          <w:rFonts w:asciiTheme="minorHAnsi" w:hAnsiTheme="minorHAnsi" w:cstheme="minorHAnsi"/>
        </w:rPr>
        <w:t>São obrigações do Contratante:</w:t>
      </w:r>
    </w:p>
    <w:p w14:paraId="60AE29C3"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Exigir o cumprimento de todas as obrigações assumidas pelo Contratado, de acordo com o contrato e seus anexos;</w:t>
      </w:r>
    </w:p>
    <w:p w14:paraId="148514E7"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Receber o objeto no prazo e condições estabelecidas no Termo de Referência;</w:t>
      </w:r>
    </w:p>
    <w:p w14:paraId="507FAD72"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lastRenderedPageBreak/>
        <w:t>Notificar o Contratado, por escrito, sobre vícios, defeitos ou incorreções verificadas no objeto fornecido, para que seja por ele substituído, reparado ou corrigido, no total ou em parte, às suas expensas;</w:t>
      </w:r>
    </w:p>
    <w:p w14:paraId="4D2DCBD9"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Acompanhar e fiscalizar a execução do contrato e o cumprimento das obrigações pelo Contratado;</w:t>
      </w:r>
    </w:p>
    <w:p w14:paraId="70F23113" w14:textId="77777777" w:rsidR="001915E3" w:rsidRPr="006A5DD3" w:rsidRDefault="001915E3" w:rsidP="006A5DD3">
      <w:pPr>
        <w:pStyle w:val="Nivel2"/>
        <w:ind w:firstLine="567"/>
        <w:rPr>
          <w:rFonts w:asciiTheme="minorHAnsi" w:hAnsiTheme="minorHAnsi" w:cstheme="minorHAnsi"/>
        </w:rPr>
      </w:pPr>
      <w:r w:rsidRPr="006A5DD3">
        <w:rPr>
          <w:rFonts w:asciiTheme="minorHAnsi" w:hAnsiTheme="minorHAnsi" w:cstheme="minorHAnsi"/>
        </w:rPr>
        <w:t>Efetuar o pagamento ao Contratado do valor correspondente ao fornecimento do objeto, no prazo, forma e condições estabelecidos no presente Contrato e no Termo de Referência.</w:t>
      </w:r>
    </w:p>
    <w:p w14:paraId="16519FAA"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Aplicar ao Contratado as sanções previstas na lei e neste Contrato; </w:t>
      </w:r>
    </w:p>
    <w:p w14:paraId="5466F6AD"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Cientificar o órgão de representação judicial da Advocacia-Geral da União para adoção das medidas cabíveis quando do descumprimento de obrigações pelo Contratado;</w:t>
      </w:r>
    </w:p>
    <w:p w14:paraId="0D12345A"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6A5DD3" w:rsidRDefault="001915E3" w:rsidP="006A5DD3">
      <w:pPr>
        <w:pStyle w:val="Nivel3"/>
        <w:spacing w:afterLines="120" w:after="288"/>
        <w:ind w:left="3368" w:firstLine="709"/>
        <w:rPr>
          <w:rFonts w:asciiTheme="minorHAnsi" w:hAnsiTheme="minorHAnsi" w:cstheme="minorHAnsi"/>
          <w:b/>
          <w:bCs/>
          <w:color w:val="auto"/>
        </w:rPr>
      </w:pPr>
      <w:r w:rsidRPr="006A5DD3">
        <w:rPr>
          <w:rFonts w:asciiTheme="minorHAnsi" w:hAnsiTheme="minorHAnsi" w:cstheme="minorHAnsi"/>
        </w:rPr>
        <w:t xml:space="preserve"> A Administração terá o prazo de</w:t>
      </w:r>
      <w:r w:rsidRPr="006A5DD3">
        <w:rPr>
          <w:rFonts w:asciiTheme="minorHAnsi" w:hAnsiTheme="minorHAnsi" w:cstheme="minorHAnsi"/>
          <w:i/>
          <w:iCs/>
          <w:color w:val="FF0000"/>
        </w:rPr>
        <w:t xml:space="preserve"> </w:t>
      </w:r>
      <w:r w:rsidRPr="006A5DD3">
        <w:rPr>
          <w:rFonts w:asciiTheme="minorHAnsi" w:hAnsiTheme="minorHAnsi" w:cstheme="minorHAnsi"/>
          <w:i/>
          <w:iCs/>
          <w:color w:val="auto"/>
        </w:rPr>
        <w:t>XXXXXXX</w:t>
      </w:r>
      <w:r w:rsidRPr="006A5DD3">
        <w:rPr>
          <w:rFonts w:asciiTheme="minorHAnsi" w:hAnsiTheme="minorHAnsi" w:cstheme="minorHAnsi"/>
          <w:color w:val="auto"/>
        </w:rPr>
        <w:t xml:space="preserve">, a contar da data do protocolo do requerimento para decidir, admitida a prorrogação motivada, por igual período. </w:t>
      </w:r>
    </w:p>
    <w:p w14:paraId="54F5BE35" w14:textId="77777777" w:rsidR="001915E3" w:rsidRPr="006A5DD3" w:rsidRDefault="001915E3" w:rsidP="006A5DD3">
      <w:pPr>
        <w:pStyle w:val="Nivel2"/>
        <w:spacing w:afterLines="120" w:after="288"/>
        <w:ind w:firstLine="567"/>
        <w:rPr>
          <w:rFonts w:asciiTheme="minorHAnsi" w:hAnsiTheme="minorHAnsi" w:cstheme="minorHAnsi"/>
          <w:color w:val="auto"/>
        </w:rPr>
      </w:pPr>
      <w:r w:rsidRPr="006A5DD3">
        <w:rPr>
          <w:rFonts w:asciiTheme="minorHAnsi" w:hAnsiTheme="minorHAnsi" w:cstheme="minorHAnsi"/>
          <w:color w:val="auto"/>
        </w:rPr>
        <w:t>Responder eventuais pedidos de reestabelecimento do equilíbrio econômico-financeiro feitos pelo contratado no prazo máximo de XXXXXX.</w:t>
      </w:r>
    </w:p>
    <w:p w14:paraId="728EED6A" w14:textId="77777777" w:rsidR="001915E3" w:rsidRPr="006A5DD3" w:rsidRDefault="001915E3" w:rsidP="006A5DD3">
      <w:pPr>
        <w:pStyle w:val="Nvel2-Red"/>
        <w:spacing w:afterLines="120" w:after="288"/>
        <w:ind w:firstLine="567"/>
        <w:rPr>
          <w:rFonts w:asciiTheme="minorHAnsi" w:hAnsiTheme="minorHAnsi" w:cstheme="minorHAnsi"/>
          <w:color w:val="auto"/>
        </w:rPr>
      </w:pPr>
      <w:r w:rsidRPr="006A5DD3">
        <w:rPr>
          <w:rFonts w:asciiTheme="minorHAnsi" w:hAnsiTheme="minorHAnsi" w:cstheme="minorHAnsi"/>
          <w:color w:val="auto"/>
        </w:rPr>
        <w:t>Notificar os emitentes das garantias quanto ao início de processo administrativo para apuração de descumprimento de cláusulas contratuais.</w:t>
      </w:r>
    </w:p>
    <w:p w14:paraId="7036E681"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Pr="006A5DD3" w:rsidRDefault="001915E3" w:rsidP="006A5DD3">
      <w:pPr>
        <w:pStyle w:val="Nivel01"/>
        <w:spacing w:before="120" w:afterLines="120" w:after="288" w:line="276" w:lineRule="auto"/>
        <w:ind w:left="720"/>
        <w:rPr>
          <w:rFonts w:asciiTheme="minorHAnsi" w:hAnsiTheme="minorHAnsi" w:cstheme="minorHAnsi"/>
          <w:color w:val="FFFFFF" w:themeColor="background1"/>
        </w:rPr>
      </w:pPr>
      <w:r w:rsidRPr="006A5DD3">
        <w:rPr>
          <w:rFonts w:asciiTheme="minorHAnsi" w:hAnsiTheme="minorHAnsi" w:cstheme="minorHAnsi"/>
        </w:rPr>
        <w:lastRenderedPageBreak/>
        <w:t xml:space="preserve">CLÁUSULA NONA - OBRIGAÇÕES DO CONTRATADO </w:t>
      </w:r>
    </w:p>
    <w:p w14:paraId="7BC87DC9" w14:textId="77777777" w:rsidR="001915E3" w:rsidRPr="006A5DD3" w:rsidRDefault="001915E3" w:rsidP="006A5DD3">
      <w:pPr>
        <w:pStyle w:val="Nivel2"/>
        <w:spacing w:afterLines="120" w:after="288"/>
        <w:ind w:firstLine="567"/>
        <w:rPr>
          <w:rFonts w:asciiTheme="minorHAnsi" w:hAnsiTheme="minorHAnsi" w:cstheme="minorHAnsi"/>
          <w:color w:val="auto"/>
        </w:rPr>
      </w:pPr>
      <w:r w:rsidRPr="006A5DD3">
        <w:rPr>
          <w:rFonts w:asciiTheme="minorHAnsi" w:hAnsiTheme="minorHAnsi" w:cstheme="minorHAnsi"/>
        </w:rPr>
        <w:t xml:space="preserve">O Contratado deve cumprir todas as obrigações constantes deste Contrato e em seus anexos, assumindo como exclusivamente seus os riscos e as despesas decorrentes da boa e perfeita execução do objeto, observando, ainda, as obrigações a </w:t>
      </w:r>
      <w:r w:rsidRPr="006A5DD3">
        <w:rPr>
          <w:rFonts w:asciiTheme="minorHAnsi" w:hAnsiTheme="minorHAnsi" w:cstheme="minorHAnsi"/>
          <w:color w:val="auto"/>
        </w:rPr>
        <w:t>seguir dispostas:</w:t>
      </w:r>
    </w:p>
    <w:p w14:paraId="558E8CA4" w14:textId="77777777" w:rsidR="001915E3" w:rsidRPr="006A5DD3" w:rsidRDefault="001915E3" w:rsidP="006A5DD3">
      <w:pPr>
        <w:pStyle w:val="Nvel2-Red"/>
        <w:spacing w:afterLines="120" w:after="288"/>
        <w:ind w:firstLine="567"/>
        <w:rPr>
          <w:rFonts w:asciiTheme="minorHAnsi" w:hAnsiTheme="minorHAnsi" w:cstheme="minorHAnsi"/>
        </w:rPr>
      </w:pPr>
      <w:r w:rsidRPr="006A5DD3">
        <w:rPr>
          <w:rFonts w:asciiTheme="minorHAnsi" w:hAnsiTheme="minorHAnsi" w:cstheme="minorHAnsi"/>
          <w:color w:val="auto"/>
        </w:rPr>
        <w:t>Entregar o objeto acompanhado do manual do usuário, com uma versão em português, e da relação da rede de assistência técnica autorizada</w:t>
      </w:r>
      <w:r w:rsidRPr="006A5DD3">
        <w:rPr>
          <w:rFonts w:asciiTheme="minorHAnsi" w:hAnsiTheme="minorHAnsi" w:cstheme="minorHAnsi"/>
        </w:rPr>
        <w:t>;</w:t>
      </w:r>
    </w:p>
    <w:p w14:paraId="58B65CE6" w14:textId="77777777" w:rsidR="001915E3" w:rsidRPr="006A5DD3" w:rsidRDefault="001915E3" w:rsidP="006A5DD3">
      <w:pPr>
        <w:pStyle w:val="Nivel2"/>
        <w:spacing w:afterLines="120" w:after="288"/>
        <w:ind w:firstLine="567"/>
        <w:rPr>
          <w:rFonts w:asciiTheme="minorHAnsi" w:hAnsiTheme="minorHAnsi" w:cstheme="minorHAnsi"/>
          <w:color w:val="000000" w:themeColor="text1"/>
        </w:rPr>
      </w:pPr>
      <w:r w:rsidRPr="006A5DD3">
        <w:rPr>
          <w:rFonts w:asciiTheme="minorHAnsi" w:hAnsiTheme="minorHAnsi" w:cstheme="minorHAnsi"/>
        </w:rPr>
        <w:t>Responsabilizar-se pelos vícios e danos decorrentes do objeto, de acordo com o Código de Defesa do Consumidor (</w:t>
      </w:r>
      <w:hyperlink r:id="rId9" w:history="1">
        <w:r w:rsidRPr="006A5DD3">
          <w:rPr>
            <w:rStyle w:val="Hyperlink"/>
            <w:rFonts w:asciiTheme="minorHAnsi" w:hAnsiTheme="minorHAnsi" w:cstheme="minorHAnsi"/>
          </w:rPr>
          <w:t>Lei nº 8.078, de 1990</w:t>
        </w:r>
      </w:hyperlink>
      <w:r w:rsidRPr="006A5DD3">
        <w:rPr>
          <w:rFonts w:asciiTheme="minorHAnsi" w:hAnsiTheme="minorHAnsi" w:cstheme="minorHAnsi"/>
        </w:rPr>
        <w:t>);</w:t>
      </w:r>
    </w:p>
    <w:p w14:paraId="6716BDEB" w14:textId="77777777" w:rsidR="001915E3" w:rsidRPr="006A5DD3" w:rsidRDefault="001915E3" w:rsidP="006A5DD3">
      <w:pPr>
        <w:pStyle w:val="Nivel2"/>
        <w:spacing w:afterLines="120" w:after="288"/>
        <w:ind w:firstLine="567"/>
        <w:rPr>
          <w:rFonts w:asciiTheme="minorHAnsi" w:hAnsiTheme="minorHAnsi" w:cstheme="minorHAnsi"/>
          <w:color w:val="000000" w:themeColor="text1"/>
        </w:rPr>
      </w:pPr>
      <w:r w:rsidRPr="006A5DD3">
        <w:rPr>
          <w:rFonts w:asciiTheme="minorHAnsi" w:hAnsiTheme="minorHAnsi" w:cstheme="minorHAnsi"/>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Pr="006A5DD3" w:rsidRDefault="001915E3" w:rsidP="006A5DD3">
      <w:pPr>
        <w:pStyle w:val="Nivel2"/>
        <w:spacing w:afterLines="120" w:after="288"/>
        <w:ind w:firstLine="567"/>
        <w:rPr>
          <w:rFonts w:asciiTheme="minorHAnsi" w:hAnsiTheme="minorHAnsi" w:cstheme="minorHAnsi"/>
          <w:color w:val="000000" w:themeColor="text1"/>
        </w:rPr>
      </w:pPr>
      <w:r w:rsidRPr="006A5DD3">
        <w:rPr>
          <w:rFonts w:asciiTheme="minorHAnsi" w:hAnsiTheme="minorHAnsi" w:cstheme="minorHAnsi"/>
          <w:color w:val="000000" w:themeColor="text1"/>
        </w:rPr>
        <w:t>Atender às determinações regulares emitidas pelo fiscal ou gestor do contrato ou autoridade superior (</w:t>
      </w:r>
      <w:hyperlink r:id="rId10" w:anchor="art137" w:history="1">
        <w:r w:rsidRPr="006A5DD3">
          <w:rPr>
            <w:rStyle w:val="Hyperlink"/>
            <w:rFonts w:asciiTheme="minorHAnsi" w:hAnsiTheme="minorHAnsi" w:cstheme="minorHAnsi"/>
          </w:rPr>
          <w:t>art. 137, II, da Lei n.º 14.133, de 2021</w:t>
        </w:r>
      </w:hyperlink>
      <w:r w:rsidRPr="006A5DD3">
        <w:rPr>
          <w:rFonts w:asciiTheme="minorHAnsi" w:hAnsiTheme="minorHAnsi" w:cstheme="minorHAnsi"/>
          <w:color w:val="000000" w:themeColor="text1"/>
        </w:rPr>
        <w:t xml:space="preserve">) e </w:t>
      </w:r>
      <w:r w:rsidRPr="006A5DD3">
        <w:rPr>
          <w:rFonts w:asciiTheme="minorHAnsi" w:hAnsiTheme="minorHAnsi" w:cstheme="minorHAnsi"/>
        </w:rPr>
        <w:t>prestar todo esclarecimento ou informação por eles solicitados</w:t>
      </w:r>
      <w:r w:rsidRPr="006A5DD3">
        <w:rPr>
          <w:rFonts w:asciiTheme="minorHAnsi" w:hAnsiTheme="minorHAnsi" w:cstheme="minorHAnsi"/>
          <w:color w:val="000000" w:themeColor="text1"/>
        </w:rPr>
        <w:t>;</w:t>
      </w:r>
    </w:p>
    <w:p w14:paraId="5BCAB768" w14:textId="77777777" w:rsidR="001915E3" w:rsidRPr="006A5DD3" w:rsidRDefault="001915E3" w:rsidP="006A5DD3">
      <w:pPr>
        <w:pStyle w:val="Nivel2"/>
        <w:spacing w:afterLines="120" w:after="288"/>
        <w:ind w:firstLine="567"/>
        <w:rPr>
          <w:rFonts w:asciiTheme="minorHAnsi" w:hAnsiTheme="minorHAnsi" w:cstheme="minorHAnsi"/>
          <w:color w:val="000000" w:themeColor="text1"/>
        </w:rPr>
      </w:pPr>
      <w:r w:rsidRPr="006A5DD3">
        <w:rPr>
          <w:rFonts w:asciiTheme="minorHAnsi" w:hAnsiTheme="minorHAnsi" w:cstheme="minorHAnsi"/>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lastRenderedPageBreak/>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Comunicar ao Fiscal do contrato, no prazo de 24 (vinte e quatro) horas, qualquer ocorrência anormal ou acidente que se verifique no local da execução do objeto contratual.</w:t>
      </w:r>
    </w:p>
    <w:p w14:paraId="40307C06"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14:paraId="1F12CB6C"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Manter durante toda a vigência do contrato, em compatibilidade com as obrigações assumidas, todas as condições exigidas para </w:t>
      </w:r>
      <w:r w:rsidRPr="006A5DD3">
        <w:rPr>
          <w:rStyle w:val="normaltextrun"/>
          <w:rFonts w:asciiTheme="minorHAnsi" w:hAnsiTheme="minorHAnsi" w:cstheme="minorHAnsi"/>
          <w:bdr w:val="none" w:sz="0" w:space="0" w:color="auto" w:frame="1"/>
        </w:rPr>
        <w:t>qualificação na contratação direta;</w:t>
      </w:r>
    </w:p>
    <w:p w14:paraId="2F12AE86" w14:textId="77777777" w:rsidR="001915E3" w:rsidRPr="006A5DD3" w:rsidRDefault="001915E3" w:rsidP="006A5DD3">
      <w:pPr>
        <w:pStyle w:val="Nivel2"/>
        <w:spacing w:afterLines="120" w:after="288"/>
        <w:ind w:firstLine="567"/>
        <w:rPr>
          <w:rFonts w:asciiTheme="minorHAnsi" w:hAnsiTheme="minorHAnsi" w:cstheme="minorHAnsi"/>
          <w:b/>
          <w:bCs/>
        </w:rPr>
      </w:pPr>
      <w:r w:rsidRPr="006A5DD3">
        <w:rPr>
          <w:rFonts w:asciiTheme="minorHAnsi" w:hAnsiTheme="minorHAnsi" w:cstheme="minorHAnsi"/>
        </w:rPr>
        <w:t>Cumprir, durante todo o período de execução do contrato, a reserva de cargos prevista em lei para pessoa com deficiência, para reabilitado da Previdência Social ou para aprendiz, bem como as reservas de cargos previstas na legislação (</w:t>
      </w:r>
      <w:hyperlink r:id="rId11" w:anchor="art116" w:history="1">
        <w:r w:rsidRPr="006A5DD3">
          <w:rPr>
            <w:rStyle w:val="Hyperlink"/>
            <w:rFonts w:asciiTheme="minorHAnsi" w:hAnsiTheme="minorHAnsi" w:cstheme="minorHAnsi"/>
          </w:rPr>
          <w:t>art. 116, da Lei n.º 14.133, de 2021</w:t>
        </w:r>
      </w:hyperlink>
      <w:r w:rsidRPr="006A5DD3">
        <w:rPr>
          <w:rFonts w:asciiTheme="minorHAnsi" w:hAnsiTheme="minorHAnsi" w:cstheme="minorHAnsi"/>
        </w:rPr>
        <w:t>);</w:t>
      </w:r>
    </w:p>
    <w:p w14:paraId="7ABE1EAC"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Comprovar a reserva de cargos a que se refere a cláusula acima, no prazo fixado pelo fiscal do contrato, com a indicação dos empregados que preencheram as referidas vagas (</w:t>
      </w:r>
      <w:hyperlink r:id="rId12" w:anchor="art116" w:history="1">
        <w:r w:rsidRPr="006A5DD3">
          <w:rPr>
            <w:rStyle w:val="Hyperlink"/>
            <w:rFonts w:asciiTheme="minorHAnsi" w:hAnsiTheme="minorHAnsi" w:cstheme="minorHAnsi"/>
          </w:rPr>
          <w:t>art. 116, parágrafo único, da Lei n.º 14.133, de 2021</w:t>
        </w:r>
      </w:hyperlink>
      <w:r w:rsidRPr="006A5DD3">
        <w:rPr>
          <w:rFonts w:asciiTheme="minorHAnsi" w:hAnsiTheme="minorHAnsi" w:cstheme="minorHAnsi"/>
        </w:rPr>
        <w:t>);</w:t>
      </w:r>
    </w:p>
    <w:p w14:paraId="6AAB9E13"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  Guardar sigilo sobre todas as informações obtidas em decorrência do cumprimento do contrato; </w:t>
      </w:r>
    </w:p>
    <w:p w14:paraId="54DC26D4"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3" w:anchor="art124" w:history="1">
        <w:r w:rsidRPr="006A5DD3">
          <w:rPr>
            <w:rStyle w:val="Hyperlink"/>
            <w:rFonts w:asciiTheme="minorHAnsi" w:hAnsiTheme="minorHAnsi" w:cstheme="minorHAnsi"/>
          </w:rPr>
          <w:t>art. 124, II, d, da Lei nº 14.133, de 2021.</w:t>
        </w:r>
      </w:hyperlink>
    </w:p>
    <w:p w14:paraId="1CCA6A62"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Cumprir, além dos postulados legais vigentes de âmbito federal, estadual ou municipal, as normas de segurança do contratante;</w:t>
      </w:r>
    </w:p>
    <w:p w14:paraId="1C600380"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lastRenderedPageBreak/>
        <w:t xml:space="preserve">CLÁUSULA DÉCIMA– GARANTIA DE EXECUÇÃO </w:t>
      </w:r>
    </w:p>
    <w:p w14:paraId="2A730D6F" w14:textId="77777777" w:rsidR="001915E3" w:rsidRPr="006A5DD3" w:rsidRDefault="001915E3" w:rsidP="006A5DD3">
      <w:pPr>
        <w:pStyle w:val="Nvel2-Red"/>
        <w:spacing w:afterLines="120" w:after="288"/>
        <w:ind w:firstLine="567"/>
        <w:rPr>
          <w:rFonts w:asciiTheme="minorHAnsi" w:hAnsiTheme="minorHAnsi" w:cstheme="minorHAnsi"/>
          <w:color w:val="auto"/>
        </w:rPr>
      </w:pPr>
      <w:r w:rsidRPr="006A5DD3">
        <w:rPr>
          <w:rFonts w:asciiTheme="minorHAnsi" w:hAnsiTheme="minorHAnsi" w:cstheme="minorHAnsi"/>
          <w:color w:val="auto"/>
        </w:rPr>
        <w:t xml:space="preserve">  Não haverá exigência de garantia contratual da execução.</w:t>
      </w:r>
    </w:p>
    <w:p w14:paraId="1AD71D30"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DÉCIMA PRIMEIRA – INFRAÇÕES E SANÇÕES ADMINISTRATIVAS </w:t>
      </w:r>
    </w:p>
    <w:p w14:paraId="49878750" w14:textId="77777777" w:rsidR="001915E3" w:rsidRPr="006A5DD3" w:rsidRDefault="001915E3" w:rsidP="006A5DD3">
      <w:pPr>
        <w:pStyle w:val="Nivel2"/>
        <w:spacing w:afterLines="120" w:after="288"/>
        <w:ind w:firstLine="567"/>
        <w:rPr>
          <w:rFonts w:asciiTheme="minorHAnsi" w:hAnsiTheme="minorHAnsi" w:cstheme="minorHAnsi"/>
        </w:rPr>
      </w:pPr>
      <w:bookmarkStart w:id="2" w:name="_Ref131169316"/>
      <w:r w:rsidRPr="006A5DD3">
        <w:rPr>
          <w:rFonts w:asciiTheme="minorHAnsi" w:hAnsiTheme="minorHAnsi" w:cstheme="minorHAnsi"/>
        </w:rPr>
        <w:t xml:space="preserve">Comete infração administrativa, nos termos da </w:t>
      </w:r>
      <w:hyperlink r:id="rId14" w:history="1">
        <w:r w:rsidRPr="006A5DD3">
          <w:rPr>
            <w:rStyle w:val="Hyperlink"/>
            <w:rFonts w:asciiTheme="minorHAnsi" w:hAnsiTheme="minorHAnsi" w:cstheme="minorHAnsi"/>
          </w:rPr>
          <w:t>Lei nº 14.133, de 2021</w:t>
        </w:r>
      </w:hyperlink>
      <w:r w:rsidRPr="006A5DD3">
        <w:rPr>
          <w:rFonts w:asciiTheme="minorHAnsi" w:hAnsiTheme="minorHAnsi" w:cstheme="minorHAnsi"/>
        </w:rPr>
        <w:t>, o contratado que:</w:t>
      </w:r>
      <w:bookmarkEnd w:id="2"/>
    </w:p>
    <w:p w14:paraId="6F5EEFD6"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der causa à inexecução parcial do contrato;</w:t>
      </w:r>
    </w:p>
    <w:p w14:paraId="2823D489"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der causa à inexecução parcial do contrato que cause grave dano à Administração ou ao funcionamento dos serviços públicos ou ao interesse coletivo;</w:t>
      </w:r>
    </w:p>
    <w:p w14:paraId="019D65EA"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der causa à inexecução total do contrato;</w:t>
      </w:r>
    </w:p>
    <w:p w14:paraId="0E5B62D4"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ensejar o retardamento da execução ou da entrega do objeto da contratação sem motivo justificado;</w:t>
      </w:r>
    </w:p>
    <w:p w14:paraId="62EB27EC"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apresentar documentação falsa ou prestar declaração falsa durante a execução do contrato;</w:t>
      </w:r>
    </w:p>
    <w:p w14:paraId="726763F5"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praticar ato fraudulento na execução do contrato;</w:t>
      </w:r>
    </w:p>
    <w:p w14:paraId="0372A0A6"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comportar-se de modo inidôneo ou cometer fraude de qualquer natureza;</w:t>
      </w:r>
    </w:p>
    <w:p w14:paraId="5F89B07B" w14:textId="77777777" w:rsidR="001915E3" w:rsidRPr="006A5DD3" w:rsidRDefault="001915E3" w:rsidP="009D7029">
      <w:pPr>
        <w:numPr>
          <w:ilvl w:val="2"/>
          <w:numId w:val="11"/>
        </w:numPr>
        <w:spacing w:before="120" w:afterLines="120" w:after="288"/>
        <w:ind w:left="924" w:firstLine="919"/>
        <w:jc w:val="both"/>
        <w:rPr>
          <w:rFonts w:asciiTheme="minorHAnsi" w:eastAsia="Arial" w:hAnsiTheme="minorHAnsi" w:cstheme="minorHAnsi"/>
        </w:rPr>
      </w:pPr>
      <w:r w:rsidRPr="006A5DD3">
        <w:rPr>
          <w:rFonts w:asciiTheme="minorHAnsi" w:eastAsia="Arial" w:hAnsiTheme="minorHAnsi" w:cstheme="minorHAnsi"/>
        </w:rPr>
        <w:t xml:space="preserve">praticar ato lesivo previsto no </w:t>
      </w:r>
      <w:hyperlink r:id="rId15" w:anchor="art5" w:history="1">
        <w:r w:rsidRPr="006A5DD3">
          <w:rPr>
            <w:rStyle w:val="Hyperlink"/>
            <w:rFonts w:asciiTheme="minorHAnsi" w:eastAsia="Arial" w:hAnsiTheme="minorHAnsi" w:cstheme="minorHAnsi"/>
          </w:rPr>
          <w:t>art. 5º da Lei nº 12.846, de 1º de agosto de 2013</w:t>
        </w:r>
      </w:hyperlink>
      <w:r w:rsidRPr="006A5DD3">
        <w:rPr>
          <w:rFonts w:asciiTheme="minorHAnsi" w:eastAsia="Arial" w:hAnsiTheme="minorHAnsi" w:cstheme="minorHAnsi"/>
        </w:rPr>
        <w:t>.</w:t>
      </w:r>
    </w:p>
    <w:p w14:paraId="40445705" w14:textId="77777777" w:rsidR="001915E3" w:rsidRPr="006A5DD3" w:rsidRDefault="001915E3" w:rsidP="006A5DD3">
      <w:pPr>
        <w:pStyle w:val="Nivel2"/>
        <w:spacing w:afterLines="120" w:after="288"/>
        <w:ind w:firstLine="567"/>
        <w:rPr>
          <w:rFonts w:asciiTheme="minorHAnsi" w:eastAsiaTheme="minorEastAsia" w:hAnsiTheme="minorHAnsi" w:cstheme="minorHAnsi"/>
        </w:rPr>
      </w:pPr>
      <w:r w:rsidRPr="006A5DD3">
        <w:rPr>
          <w:rFonts w:asciiTheme="minorHAnsi" w:hAnsiTheme="minorHAnsi" w:cstheme="minorHAnsi"/>
        </w:rPr>
        <w:t>Serão aplicadas ao contratado que incorrer nas infrações acima descritas as seguintes sanções:</w:t>
      </w:r>
    </w:p>
    <w:p w14:paraId="18CB29B8" w14:textId="77777777" w:rsidR="001915E3" w:rsidRPr="006A5DD3" w:rsidRDefault="001915E3" w:rsidP="006A5DD3">
      <w:pPr>
        <w:pStyle w:val="PargrafodaLista"/>
        <w:numPr>
          <w:ilvl w:val="0"/>
          <w:numId w:val="12"/>
        </w:numPr>
        <w:spacing w:before="120" w:afterLines="120" w:after="288"/>
        <w:ind w:left="1644" w:firstLine="851"/>
        <w:jc w:val="both"/>
        <w:rPr>
          <w:rFonts w:asciiTheme="minorHAnsi" w:eastAsia="Arial" w:hAnsiTheme="minorHAnsi" w:cstheme="minorHAnsi"/>
        </w:rPr>
      </w:pPr>
      <w:r w:rsidRPr="006A5DD3">
        <w:rPr>
          <w:rFonts w:asciiTheme="minorHAnsi" w:eastAsia="Arial" w:hAnsiTheme="minorHAnsi" w:cstheme="minorHAnsi"/>
          <w:b/>
          <w:bCs/>
        </w:rPr>
        <w:t>Advertência</w:t>
      </w:r>
      <w:r w:rsidRPr="006A5DD3">
        <w:rPr>
          <w:rFonts w:asciiTheme="minorHAnsi" w:eastAsia="Arial" w:hAnsiTheme="minorHAnsi" w:cstheme="minorHAnsi"/>
        </w:rPr>
        <w:t>, quando o contratado der causa à inexecução parcial do contrato, sempre que não se justificar a imposição de penalidade mais grave (</w:t>
      </w:r>
      <w:hyperlink r:id="rId16" w:anchor="art156§2" w:history="1">
        <w:r w:rsidRPr="006A5DD3">
          <w:rPr>
            <w:rStyle w:val="Hyperlink"/>
            <w:rFonts w:asciiTheme="minorHAnsi" w:eastAsia="Arial" w:hAnsiTheme="minorHAnsi" w:cstheme="minorHAnsi"/>
          </w:rPr>
          <w:t xml:space="preserve">art. 156, §2º, da </w:t>
        </w:r>
        <w:bookmarkStart w:id="3" w:name="_Hlk114504069"/>
        <w:r w:rsidRPr="006A5DD3">
          <w:rPr>
            <w:rStyle w:val="Hyperlink"/>
            <w:rFonts w:asciiTheme="minorHAnsi" w:eastAsia="Arial" w:hAnsiTheme="minorHAnsi" w:cstheme="minorHAnsi"/>
          </w:rPr>
          <w:t>Lei nº 14.133, de 2021</w:t>
        </w:r>
        <w:bookmarkEnd w:id="3"/>
      </w:hyperlink>
      <w:r w:rsidRPr="006A5DD3">
        <w:rPr>
          <w:rFonts w:asciiTheme="minorHAnsi" w:eastAsia="Arial" w:hAnsiTheme="minorHAnsi" w:cstheme="minorHAnsi"/>
        </w:rPr>
        <w:t>);</w:t>
      </w:r>
    </w:p>
    <w:p w14:paraId="450C3596" w14:textId="77777777" w:rsidR="001915E3" w:rsidRPr="006A5DD3" w:rsidRDefault="001915E3" w:rsidP="006A5DD3">
      <w:pPr>
        <w:pStyle w:val="PargrafodaLista"/>
        <w:numPr>
          <w:ilvl w:val="0"/>
          <w:numId w:val="12"/>
        </w:numPr>
        <w:spacing w:before="120" w:afterLines="120" w:after="288"/>
        <w:ind w:left="1644" w:firstLine="851"/>
        <w:jc w:val="both"/>
        <w:rPr>
          <w:rFonts w:asciiTheme="minorHAnsi" w:eastAsia="Arial" w:hAnsiTheme="minorHAnsi" w:cstheme="minorHAnsi"/>
        </w:rPr>
      </w:pPr>
      <w:r w:rsidRPr="006A5DD3">
        <w:rPr>
          <w:rFonts w:asciiTheme="minorHAnsi" w:eastAsia="Arial" w:hAnsiTheme="minorHAnsi" w:cstheme="minorHAnsi"/>
          <w:b/>
          <w:bCs/>
        </w:rPr>
        <w:lastRenderedPageBreak/>
        <w:t>Impedimento de licitar e contratar</w:t>
      </w:r>
      <w:r w:rsidRPr="006A5DD3">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17" w:anchor="art156§4" w:history="1">
        <w:r w:rsidRPr="006A5DD3">
          <w:rPr>
            <w:rStyle w:val="Hyperlink"/>
            <w:rFonts w:asciiTheme="minorHAnsi" w:eastAsia="Arial" w:hAnsiTheme="minorHAnsi" w:cstheme="minorHAnsi"/>
          </w:rPr>
          <w:t>art. 156, § 4º, da Lei nº 14.133, de 2021</w:t>
        </w:r>
      </w:hyperlink>
      <w:r w:rsidRPr="006A5DD3">
        <w:rPr>
          <w:rFonts w:asciiTheme="minorHAnsi" w:eastAsia="Arial" w:hAnsiTheme="minorHAnsi" w:cstheme="minorHAnsi"/>
        </w:rPr>
        <w:t>);</w:t>
      </w:r>
    </w:p>
    <w:p w14:paraId="007088BF" w14:textId="77777777" w:rsidR="001915E3" w:rsidRPr="006A5DD3" w:rsidRDefault="001915E3" w:rsidP="006A5DD3">
      <w:pPr>
        <w:pStyle w:val="PargrafodaLista"/>
        <w:numPr>
          <w:ilvl w:val="0"/>
          <w:numId w:val="12"/>
        </w:numPr>
        <w:spacing w:before="120" w:afterLines="120" w:after="288"/>
        <w:ind w:left="1644" w:firstLine="851"/>
        <w:jc w:val="both"/>
        <w:rPr>
          <w:rFonts w:asciiTheme="minorHAnsi" w:eastAsia="Arial" w:hAnsiTheme="minorHAnsi" w:cstheme="minorHAnsi"/>
        </w:rPr>
      </w:pPr>
      <w:r w:rsidRPr="006A5DD3">
        <w:rPr>
          <w:rFonts w:asciiTheme="minorHAnsi" w:eastAsia="Arial" w:hAnsiTheme="minorHAnsi" w:cstheme="minorHAnsi"/>
          <w:b/>
          <w:bCs/>
        </w:rPr>
        <w:t>Declaração de inidoneidade para licitar e contratar</w:t>
      </w:r>
      <w:r w:rsidRPr="006A5DD3">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18" w:anchor="art156§5" w:history="1">
        <w:r w:rsidRPr="006A5DD3">
          <w:rPr>
            <w:rStyle w:val="Hyperlink"/>
            <w:rFonts w:asciiTheme="minorHAnsi" w:eastAsia="Arial" w:hAnsiTheme="minorHAnsi" w:cstheme="minorHAnsi"/>
          </w:rPr>
          <w:t>art. 156, §5º, da Lei nº 14.133, de 2021</w:t>
        </w:r>
      </w:hyperlink>
      <w:r w:rsidRPr="006A5DD3">
        <w:rPr>
          <w:rFonts w:asciiTheme="minorHAnsi" w:eastAsia="Arial" w:hAnsiTheme="minorHAnsi" w:cstheme="minorHAnsi"/>
        </w:rPr>
        <w:t>).</w:t>
      </w:r>
    </w:p>
    <w:p w14:paraId="783AC546" w14:textId="77777777" w:rsidR="001915E3" w:rsidRPr="006A5DD3" w:rsidRDefault="001915E3" w:rsidP="006A5DD3">
      <w:pPr>
        <w:pStyle w:val="PargrafodaLista"/>
        <w:numPr>
          <w:ilvl w:val="0"/>
          <w:numId w:val="12"/>
        </w:numPr>
        <w:spacing w:before="120" w:afterLines="120" w:after="288"/>
        <w:ind w:left="1644" w:firstLine="851"/>
        <w:jc w:val="both"/>
        <w:rPr>
          <w:rFonts w:asciiTheme="minorHAnsi" w:eastAsia="Arial" w:hAnsiTheme="minorHAnsi" w:cstheme="minorHAnsi"/>
        </w:rPr>
      </w:pPr>
      <w:r w:rsidRPr="006A5DD3">
        <w:rPr>
          <w:rFonts w:asciiTheme="minorHAnsi" w:eastAsia="Arial" w:hAnsiTheme="minorHAnsi" w:cstheme="minorHAnsi"/>
          <w:b/>
          <w:bCs/>
        </w:rPr>
        <w:t>Multa:</w:t>
      </w:r>
    </w:p>
    <w:p w14:paraId="01AF0FFC" w14:textId="77777777" w:rsidR="001915E3" w:rsidRPr="006A5DD3" w:rsidRDefault="001915E3" w:rsidP="006A5DD3">
      <w:pPr>
        <w:pStyle w:val="PargrafodaLista"/>
        <w:spacing w:before="120" w:afterLines="120" w:after="288"/>
        <w:ind w:left="2495"/>
        <w:jc w:val="both"/>
        <w:rPr>
          <w:rFonts w:asciiTheme="minorHAnsi" w:eastAsia="Arial" w:hAnsiTheme="minorHAnsi" w:cstheme="minorHAnsi"/>
        </w:rPr>
      </w:pPr>
    </w:p>
    <w:p w14:paraId="3404F7CF" w14:textId="77777777" w:rsidR="001915E3" w:rsidRPr="006A5DD3" w:rsidRDefault="001915E3" w:rsidP="005D13CD">
      <w:pPr>
        <w:pStyle w:val="PargrafodaLista"/>
        <w:numPr>
          <w:ilvl w:val="1"/>
          <w:numId w:val="12"/>
        </w:numPr>
        <w:spacing w:before="120" w:afterLines="120" w:after="288"/>
        <w:ind w:left="2847" w:hanging="284"/>
        <w:jc w:val="both"/>
        <w:rPr>
          <w:rFonts w:asciiTheme="minorHAnsi" w:eastAsia="Arial" w:hAnsiTheme="minorHAnsi" w:cstheme="minorHAnsi"/>
        </w:rPr>
      </w:pPr>
      <w:r w:rsidRPr="006A5DD3">
        <w:rPr>
          <w:rFonts w:asciiTheme="minorHAnsi" w:eastAsia="Arial" w:hAnsiTheme="minorHAnsi" w:cstheme="minorHAnsi"/>
        </w:rPr>
        <w:t xml:space="preserve">Moratória de </w:t>
      </w:r>
      <w:proofErr w:type="gramStart"/>
      <w:r w:rsidRPr="006A5DD3">
        <w:rPr>
          <w:rFonts w:asciiTheme="minorHAnsi" w:eastAsia="Arial" w:hAnsiTheme="minorHAnsi" w:cstheme="minorHAnsi"/>
          <w:color w:val="FF0000"/>
        </w:rPr>
        <w:t>.....</w:t>
      </w:r>
      <w:proofErr w:type="gramEnd"/>
      <w:r w:rsidRPr="006A5DD3">
        <w:rPr>
          <w:rFonts w:asciiTheme="minorHAnsi" w:eastAsia="Arial" w:hAnsiTheme="minorHAnsi" w:cstheme="minorHAnsi"/>
        </w:rPr>
        <w:t>% (</w:t>
      </w:r>
      <w:r w:rsidRPr="006A5DD3">
        <w:rPr>
          <w:rFonts w:asciiTheme="minorHAnsi" w:eastAsia="Arial" w:hAnsiTheme="minorHAnsi" w:cstheme="minorHAnsi"/>
          <w:color w:val="FF0000"/>
        </w:rPr>
        <w:t>.....</w:t>
      </w:r>
      <w:r w:rsidRPr="006A5DD3">
        <w:rPr>
          <w:rFonts w:asciiTheme="minorHAnsi" w:eastAsia="Arial" w:hAnsiTheme="minorHAnsi" w:cstheme="minorHAnsi"/>
        </w:rPr>
        <w:t xml:space="preserve"> por cento) por dia de atraso injustificado sobre o valor da parcela inadimplida, até o limite de </w:t>
      </w:r>
      <w:r w:rsidRPr="006A5DD3">
        <w:rPr>
          <w:rFonts w:asciiTheme="minorHAnsi" w:eastAsia="Arial" w:hAnsiTheme="minorHAnsi" w:cstheme="minorHAnsi"/>
          <w:color w:val="FF0000"/>
        </w:rPr>
        <w:t>...... (.......)</w:t>
      </w:r>
      <w:r w:rsidRPr="006A5DD3">
        <w:rPr>
          <w:rFonts w:asciiTheme="minorHAnsi" w:eastAsia="Arial" w:hAnsiTheme="minorHAnsi" w:cstheme="minorHAnsi"/>
        </w:rPr>
        <w:t xml:space="preserve"> dias;</w:t>
      </w:r>
    </w:p>
    <w:p w14:paraId="3DA3A20F" w14:textId="77777777" w:rsidR="001915E3" w:rsidRPr="006A5DD3" w:rsidRDefault="001915E3" w:rsidP="005D13CD">
      <w:pPr>
        <w:pStyle w:val="PargrafodaLista"/>
        <w:numPr>
          <w:ilvl w:val="1"/>
          <w:numId w:val="12"/>
        </w:numPr>
        <w:spacing w:before="120" w:afterLines="120" w:after="288"/>
        <w:ind w:left="2847" w:hanging="284"/>
        <w:jc w:val="both"/>
        <w:rPr>
          <w:rFonts w:asciiTheme="minorHAnsi" w:eastAsia="Arial" w:hAnsiTheme="minorHAnsi" w:cstheme="minorHAnsi"/>
          <w:color w:val="auto"/>
        </w:rPr>
      </w:pPr>
      <w:r w:rsidRPr="006A5DD3">
        <w:rPr>
          <w:rFonts w:asciiTheme="minorHAnsi" w:eastAsia="Arial" w:hAnsiTheme="minorHAnsi" w:cstheme="minorHAnsi"/>
          <w:i/>
          <w:iCs/>
          <w:color w:val="auto"/>
        </w:rPr>
        <w:t xml:space="preserve">Moratória de </w:t>
      </w:r>
      <w:proofErr w:type="gramStart"/>
      <w:r w:rsidRPr="006A5DD3">
        <w:rPr>
          <w:rFonts w:asciiTheme="minorHAnsi" w:eastAsia="Arial" w:hAnsiTheme="minorHAnsi" w:cstheme="minorHAnsi"/>
          <w:i/>
          <w:iCs/>
          <w:color w:val="auto"/>
        </w:rPr>
        <w:t>.....</w:t>
      </w:r>
      <w:proofErr w:type="gramEnd"/>
      <w:r w:rsidRPr="006A5DD3">
        <w:rPr>
          <w:rFonts w:asciiTheme="minorHAnsi" w:eastAsia="Arial" w:hAnsiTheme="minorHAnsi" w:cstheme="minorHAnsi"/>
          <w:i/>
          <w:iCs/>
          <w:color w:val="auto"/>
        </w:rPr>
        <w:t xml:space="preserve">% (..... por cento) por dia de atraso injustificado sobre o valor total do contrato, até o máximo de </w:t>
      </w:r>
      <w:proofErr w:type="gramStart"/>
      <w:r w:rsidRPr="006A5DD3">
        <w:rPr>
          <w:rFonts w:asciiTheme="minorHAnsi" w:eastAsia="Arial" w:hAnsiTheme="minorHAnsi" w:cstheme="minorHAnsi"/>
          <w:i/>
          <w:iCs/>
          <w:color w:val="auto"/>
        </w:rPr>
        <w:t>.....</w:t>
      </w:r>
      <w:proofErr w:type="gramEnd"/>
      <w:r w:rsidRPr="006A5DD3">
        <w:rPr>
          <w:rFonts w:asciiTheme="minorHAnsi" w:eastAsia="Arial" w:hAnsiTheme="minorHAnsi" w:cstheme="minorHAnsi"/>
          <w:i/>
          <w:iCs/>
          <w:color w:val="auto"/>
        </w:rPr>
        <w:t>% (.... por cento), pela inobservância do prazo fixado para apresentação, suplementação ou reposição da garantia.</w:t>
      </w:r>
    </w:p>
    <w:p w14:paraId="498CEC78" w14:textId="77777777" w:rsidR="001915E3" w:rsidRPr="006A5DD3" w:rsidRDefault="001915E3" w:rsidP="005D13CD">
      <w:pPr>
        <w:pStyle w:val="PargrafodaLista"/>
        <w:numPr>
          <w:ilvl w:val="2"/>
          <w:numId w:val="12"/>
        </w:numPr>
        <w:spacing w:before="120" w:afterLines="120" w:after="288"/>
        <w:ind w:left="3447"/>
        <w:jc w:val="both"/>
        <w:rPr>
          <w:rFonts w:asciiTheme="minorHAnsi" w:eastAsia="Arial" w:hAnsiTheme="minorHAnsi" w:cstheme="minorHAnsi"/>
          <w:color w:val="auto"/>
        </w:rPr>
      </w:pPr>
      <w:r w:rsidRPr="006A5DD3">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6A5DD3" w:rsidRDefault="001915E3" w:rsidP="005D13CD">
      <w:pPr>
        <w:pStyle w:val="Nivel2"/>
        <w:spacing w:afterLines="120" w:after="288"/>
        <w:ind w:firstLine="567"/>
        <w:rPr>
          <w:rFonts w:asciiTheme="minorHAnsi" w:eastAsiaTheme="minorEastAsia" w:hAnsiTheme="minorHAnsi" w:cstheme="minorHAnsi"/>
        </w:rPr>
      </w:pPr>
      <w:r w:rsidRPr="006A5DD3">
        <w:rPr>
          <w:rFonts w:asciiTheme="minorHAnsi" w:hAnsiTheme="minorHAnsi" w:cstheme="minorHAnsi"/>
        </w:rPr>
        <w:t>A aplicação das sanções previstas neste Contrato não exclui, em hipótese alguma, a obrigação de reparação integral do dano causado ao Contratante (</w:t>
      </w:r>
      <w:hyperlink r:id="rId19" w:anchor="art156§9" w:history="1">
        <w:r w:rsidRPr="006A5DD3">
          <w:rPr>
            <w:rStyle w:val="Hyperlink"/>
            <w:rFonts w:asciiTheme="minorHAnsi" w:hAnsiTheme="minorHAnsi" w:cstheme="minorHAnsi"/>
          </w:rPr>
          <w:t>art. 156, §9º, da Lei nº 14.133, de 2021</w:t>
        </w:r>
      </w:hyperlink>
      <w:r w:rsidRPr="006A5DD3">
        <w:rPr>
          <w:rFonts w:asciiTheme="minorHAnsi" w:hAnsiTheme="minorHAnsi" w:cstheme="minorHAnsi"/>
        </w:rPr>
        <w:t>)</w:t>
      </w:r>
    </w:p>
    <w:p w14:paraId="684B8FEC"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Todas as sanções previstas neste Contrato poderão ser aplicadas cumulativamente com a multa (</w:t>
      </w:r>
      <w:hyperlink r:id="rId20" w:anchor="art156§7" w:history="1">
        <w:r w:rsidRPr="006A5DD3">
          <w:rPr>
            <w:rStyle w:val="Hyperlink"/>
            <w:rFonts w:asciiTheme="minorHAnsi" w:hAnsiTheme="minorHAnsi" w:cstheme="minorHAnsi"/>
          </w:rPr>
          <w:t>art. 156, §7º, da Lei nº 14.133, de 2021</w:t>
        </w:r>
      </w:hyperlink>
      <w:r w:rsidRPr="006A5DD3">
        <w:rPr>
          <w:rFonts w:asciiTheme="minorHAnsi" w:hAnsiTheme="minorHAnsi" w:cstheme="minorHAnsi"/>
        </w:rPr>
        <w:t>).</w:t>
      </w:r>
    </w:p>
    <w:p w14:paraId="35DD4998" w14:textId="77777777" w:rsidR="001915E3" w:rsidRPr="006A5DD3" w:rsidRDefault="001915E3" w:rsidP="006A5DD3">
      <w:pPr>
        <w:pStyle w:val="Nivel3"/>
        <w:spacing w:afterLines="120" w:after="288"/>
        <w:ind w:firstLine="709"/>
        <w:rPr>
          <w:rFonts w:asciiTheme="minorHAnsi" w:hAnsiTheme="minorHAnsi" w:cstheme="minorHAnsi"/>
        </w:rPr>
      </w:pPr>
      <w:r w:rsidRPr="006A5DD3">
        <w:rPr>
          <w:rFonts w:asciiTheme="minorHAnsi" w:hAnsiTheme="minorHAnsi" w:cstheme="minorHAnsi"/>
        </w:rPr>
        <w:t>Antes da aplicação da multa será facultada a defesa do interessado no prazo de 15 (quinze) dias úteis, contado da data de sua intimação (</w:t>
      </w:r>
      <w:hyperlink r:id="rId21" w:anchor="art157" w:history="1">
        <w:r w:rsidRPr="006A5DD3">
          <w:rPr>
            <w:rStyle w:val="Hyperlink"/>
            <w:rFonts w:asciiTheme="minorHAnsi" w:hAnsiTheme="minorHAnsi" w:cstheme="minorHAnsi"/>
          </w:rPr>
          <w:t>art. 157, da Lei nº 14.133, de 2021</w:t>
        </w:r>
      </w:hyperlink>
      <w:r w:rsidRPr="006A5DD3">
        <w:rPr>
          <w:rFonts w:asciiTheme="minorHAnsi" w:hAnsiTheme="minorHAnsi" w:cstheme="minorHAnsi"/>
        </w:rPr>
        <w:t>)</w:t>
      </w:r>
    </w:p>
    <w:p w14:paraId="055D258A" w14:textId="77777777" w:rsidR="001915E3" w:rsidRPr="006A5DD3" w:rsidRDefault="001915E3" w:rsidP="006A5DD3">
      <w:pPr>
        <w:pStyle w:val="Nivel3"/>
        <w:spacing w:afterLines="120" w:after="288"/>
        <w:ind w:firstLine="709"/>
        <w:rPr>
          <w:rFonts w:asciiTheme="minorHAnsi" w:hAnsiTheme="minorHAnsi" w:cstheme="minorHAnsi"/>
        </w:rPr>
      </w:pPr>
      <w:r w:rsidRPr="006A5DD3">
        <w:rPr>
          <w:rFonts w:asciiTheme="minorHAnsi" w:hAnsiTheme="minorHAnsi" w:cstheme="minorHAnsi"/>
        </w:rPr>
        <w:t xml:space="preserve">Se a multa aplicada e as indenizações cabíveis forem superiores ao valor do pagamento eventualmente devido pelo Contratante ao Contratado, </w:t>
      </w:r>
      <w:r w:rsidRPr="006A5DD3">
        <w:rPr>
          <w:rFonts w:asciiTheme="minorHAnsi" w:hAnsiTheme="minorHAnsi" w:cstheme="minorHAnsi"/>
        </w:rPr>
        <w:lastRenderedPageBreak/>
        <w:t>além da perda desse valor, a diferença será descontada da garantia prestada ou será cobrada judicialmente (</w:t>
      </w:r>
      <w:hyperlink r:id="rId22" w:anchor="art156§8" w:history="1">
        <w:r w:rsidRPr="006A5DD3">
          <w:rPr>
            <w:rStyle w:val="Hyperlink"/>
            <w:rFonts w:asciiTheme="minorHAnsi" w:hAnsiTheme="minorHAnsi" w:cstheme="minorHAnsi"/>
          </w:rPr>
          <w:t>art. 156, §8º, da Lei nº 14.133, de 2021</w:t>
        </w:r>
      </w:hyperlink>
      <w:r w:rsidRPr="006A5DD3">
        <w:rPr>
          <w:rFonts w:asciiTheme="minorHAnsi" w:hAnsiTheme="minorHAnsi" w:cstheme="minorHAnsi"/>
        </w:rPr>
        <w:t>).</w:t>
      </w:r>
    </w:p>
    <w:p w14:paraId="6175C006" w14:textId="77777777" w:rsidR="001915E3" w:rsidRPr="006A5DD3" w:rsidRDefault="001915E3" w:rsidP="006A5DD3">
      <w:pPr>
        <w:pStyle w:val="Nivel3"/>
        <w:spacing w:afterLines="120" w:after="288"/>
        <w:ind w:firstLine="709"/>
        <w:rPr>
          <w:rFonts w:asciiTheme="minorHAnsi" w:hAnsiTheme="minorHAnsi" w:cstheme="minorHAnsi"/>
        </w:rPr>
      </w:pPr>
      <w:r w:rsidRPr="006A5DD3">
        <w:rPr>
          <w:rFonts w:asciiTheme="minorHAnsi" w:hAnsiTheme="minorHAnsi" w:cstheme="minorHAnsi"/>
        </w:rPr>
        <w:t xml:space="preserve">Previamente ao encaminhamento à cobrança judicial, a multa poderá ser recolhida administrativamente no prazo máximo de </w:t>
      </w:r>
      <w:r w:rsidRPr="006A5DD3">
        <w:rPr>
          <w:rFonts w:asciiTheme="minorHAnsi" w:hAnsiTheme="minorHAnsi" w:cstheme="minorHAnsi"/>
          <w:i/>
          <w:iCs/>
          <w:color w:val="auto"/>
        </w:rPr>
        <w:t xml:space="preserve">XX (XXXX) </w:t>
      </w:r>
      <w:r w:rsidRPr="006A5DD3">
        <w:rPr>
          <w:rFonts w:asciiTheme="minorHAnsi" w:hAnsiTheme="minorHAnsi" w:cstheme="minorHAnsi"/>
        </w:rPr>
        <w:t>dias, a contar da data do recebimento da comunicação enviada pela autoridade competente.</w:t>
      </w:r>
      <w:bookmarkStart w:id="4" w:name="_Hlk78351618"/>
      <w:bookmarkEnd w:id="4"/>
    </w:p>
    <w:p w14:paraId="7D549C6A"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A aplicação das sanções realizar-se-á em processo administrativo que assegure o contraditório e a ampla defesa ao Contratado, observando-se o procedimento previsto no </w:t>
      </w:r>
      <w:r w:rsidRPr="006A5DD3">
        <w:rPr>
          <w:rFonts w:asciiTheme="minorHAnsi" w:hAnsiTheme="minorHAnsi" w:cstheme="minorHAnsi"/>
          <w:b/>
          <w:bCs/>
        </w:rPr>
        <w:t xml:space="preserve">caput </w:t>
      </w:r>
      <w:r w:rsidRPr="006A5DD3">
        <w:rPr>
          <w:rFonts w:asciiTheme="minorHAnsi" w:hAnsiTheme="minorHAnsi" w:cstheme="minorHAnsi"/>
        </w:rPr>
        <w:t xml:space="preserve">e parágrafos do </w:t>
      </w:r>
      <w:hyperlink r:id="rId23" w:anchor="art158" w:history="1">
        <w:r w:rsidRPr="006A5DD3">
          <w:rPr>
            <w:rStyle w:val="Hyperlink"/>
            <w:rFonts w:asciiTheme="minorHAnsi" w:hAnsiTheme="minorHAnsi" w:cstheme="minorHAnsi"/>
          </w:rPr>
          <w:t>art. 158 da Lei nº 14.133, de 2021</w:t>
        </w:r>
      </w:hyperlink>
      <w:r w:rsidRPr="006A5DD3">
        <w:rPr>
          <w:rFonts w:asciiTheme="minorHAnsi" w:hAnsiTheme="minorHAnsi" w:cstheme="minorHAnsi"/>
        </w:rPr>
        <w:t>, para as penalidades de impedimento de licitar e contratar e de declaração de inidoneidade para licitar ou contratar.</w:t>
      </w:r>
    </w:p>
    <w:p w14:paraId="3201807A"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Na aplicação das sanções serão considerados (</w:t>
      </w:r>
      <w:hyperlink r:id="rId24" w:anchor="art156§1" w:history="1">
        <w:r w:rsidRPr="006A5DD3">
          <w:rPr>
            <w:rStyle w:val="Hyperlink"/>
            <w:rFonts w:asciiTheme="minorHAnsi" w:hAnsiTheme="minorHAnsi" w:cstheme="minorHAnsi"/>
          </w:rPr>
          <w:t>art. 156, §1º, da Lei nº 14.133, de 2021</w:t>
        </w:r>
      </w:hyperlink>
      <w:r w:rsidRPr="006A5DD3">
        <w:rPr>
          <w:rFonts w:asciiTheme="minorHAnsi" w:hAnsiTheme="minorHAnsi" w:cstheme="minorHAnsi"/>
        </w:rPr>
        <w:t>):</w:t>
      </w:r>
    </w:p>
    <w:p w14:paraId="7EAA866F" w14:textId="77777777" w:rsidR="001915E3" w:rsidRPr="006A5DD3" w:rsidRDefault="001915E3" w:rsidP="005D13CD">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6A5DD3">
        <w:rPr>
          <w:rFonts w:asciiTheme="minorHAnsi" w:eastAsia="Arial" w:hAnsiTheme="minorHAnsi" w:cstheme="minorHAnsi"/>
        </w:rPr>
        <w:t>a natureza e a gravidade da infração cometida;</w:t>
      </w:r>
    </w:p>
    <w:p w14:paraId="6EF4406A" w14:textId="77777777" w:rsidR="001915E3" w:rsidRPr="006A5DD3" w:rsidRDefault="001915E3" w:rsidP="005D13CD">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6A5DD3">
        <w:rPr>
          <w:rFonts w:asciiTheme="minorHAnsi" w:eastAsia="Arial" w:hAnsiTheme="minorHAnsi" w:cstheme="minorHAnsi"/>
        </w:rPr>
        <w:t>as peculiaridades do caso concreto;</w:t>
      </w:r>
    </w:p>
    <w:p w14:paraId="2B581885" w14:textId="77777777" w:rsidR="001915E3" w:rsidRPr="006A5DD3" w:rsidRDefault="001915E3" w:rsidP="005D13CD">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6A5DD3">
        <w:rPr>
          <w:rFonts w:asciiTheme="minorHAnsi" w:eastAsia="Arial" w:hAnsiTheme="minorHAnsi" w:cstheme="minorHAnsi"/>
        </w:rPr>
        <w:t>as circunstâncias agravantes ou atenuantes;</w:t>
      </w:r>
    </w:p>
    <w:p w14:paraId="6DB18373" w14:textId="77777777" w:rsidR="001915E3" w:rsidRPr="006A5DD3" w:rsidRDefault="001915E3" w:rsidP="005D13CD">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6A5DD3">
        <w:rPr>
          <w:rFonts w:asciiTheme="minorHAnsi" w:eastAsia="Arial" w:hAnsiTheme="minorHAnsi" w:cstheme="minorHAnsi"/>
        </w:rPr>
        <w:t>os danos que dela provierem para o Contratante;</w:t>
      </w:r>
    </w:p>
    <w:p w14:paraId="4E0CCA83" w14:textId="77777777" w:rsidR="001915E3" w:rsidRPr="006A5DD3" w:rsidRDefault="001915E3" w:rsidP="005D13CD">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6A5DD3">
        <w:rPr>
          <w:rFonts w:asciiTheme="minorHAnsi" w:eastAsia="Arial" w:hAnsiTheme="minorHAnsi" w:cstheme="minorHAnsi"/>
        </w:rPr>
        <w:t>a implantação ou o aperfeiçoamento de programa de integridade, conforme normas e orientações dos órgãos de controle.</w:t>
      </w:r>
    </w:p>
    <w:p w14:paraId="5BC1E79E" w14:textId="77777777" w:rsidR="001915E3" w:rsidRPr="006A5DD3" w:rsidRDefault="001915E3" w:rsidP="006A5DD3">
      <w:pPr>
        <w:pStyle w:val="Nivel2"/>
        <w:spacing w:afterLines="120" w:after="288"/>
        <w:ind w:firstLine="567"/>
        <w:rPr>
          <w:rFonts w:asciiTheme="minorHAnsi" w:eastAsiaTheme="minorEastAsia" w:hAnsiTheme="minorHAnsi" w:cstheme="minorHAnsi"/>
        </w:rPr>
      </w:pPr>
      <w:r w:rsidRPr="006A5DD3">
        <w:rPr>
          <w:rFonts w:asciiTheme="minorHAnsi" w:hAnsiTheme="minorHAnsi" w:cstheme="minorHAnsi"/>
        </w:rPr>
        <w:t xml:space="preserve">Os atos previstos como infrações administrativas na </w:t>
      </w:r>
      <w:hyperlink r:id="rId25" w:history="1">
        <w:r w:rsidRPr="006A5DD3">
          <w:rPr>
            <w:rStyle w:val="Hyperlink"/>
            <w:rFonts w:asciiTheme="minorHAnsi" w:hAnsiTheme="minorHAnsi" w:cstheme="minorHAnsi"/>
          </w:rPr>
          <w:t>Lei nº 14.133, de 2021</w:t>
        </w:r>
      </w:hyperlink>
      <w:r w:rsidRPr="006A5DD3">
        <w:rPr>
          <w:rFonts w:asciiTheme="minorHAnsi" w:hAnsiTheme="minorHAnsi" w:cstheme="minorHAnsi"/>
        </w:rPr>
        <w:t xml:space="preserve">, ou em outras leis de licitações e contratos da Administração Pública que também sejam tipificados como atos lesivos na </w:t>
      </w:r>
      <w:hyperlink r:id="rId26" w:history="1">
        <w:r w:rsidRPr="006A5DD3">
          <w:rPr>
            <w:rStyle w:val="Hyperlink"/>
            <w:rFonts w:asciiTheme="minorHAnsi" w:hAnsiTheme="minorHAnsi" w:cstheme="minorHAnsi"/>
          </w:rPr>
          <w:t>Lei nº 12.846, de 2013</w:t>
        </w:r>
      </w:hyperlink>
      <w:r w:rsidRPr="006A5DD3">
        <w:rPr>
          <w:rFonts w:asciiTheme="minorHAnsi" w:hAnsiTheme="minorHAnsi" w:cstheme="minorHAnsi"/>
        </w:rPr>
        <w:t>, serão apurados e julgados conjuntamente, nos mesmos autos, observados o rito procedimental e autoridade competente definidos na referida Lei (</w:t>
      </w:r>
      <w:hyperlink r:id="rId27" w:history="1">
        <w:r w:rsidRPr="006A5DD3">
          <w:rPr>
            <w:rStyle w:val="Hyperlink"/>
            <w:rFonts w:asciiTheme="minorHAnsi" w:hAnsiTheme="minorHAnsi" w:cstheme="minorHAnsi"/>
          </w:rPr>
          <w:t>art. 159</w:t>
        </w:r>
      </w:hyperlink>
      <w:r w:rsidRPr="006A5DD3">
        <w:rPr>
          <w:rFonts w:asciiTheme="minorHAnsi" w:hAnsiTheme="minorHAnsi" w:cstheme="minorHAnsi"/>
        </w:rPr>
        <w:t>).</w:t>
      </w:r>
    </w:p>
    <w:p w14:paraId="38DF850C" w14:textId="77777777" w:rsidR="001915E3" w:rsidRPr="006A5DD3" w:rsidRDefault="001915E3" w:rsidP="006A5DD3">
      <w:pPr>
        <w:pStyle w:val="Nivel2"/>
        <w:spacing w:afterLines="120" w:after="288"/>
        <w:ind w:firstLine="567"/>
        <w:rPr>
          <w:rFonts w:asciiTheme="minorHAnsi" w:hAnsiTheme="minorHAnsi" w:cstheme="minorHAnsi"/>
          <w:i/>
          <w:iCs/>
        </w:rPr>
      </w:pPr>
      <w:r w:rsidRPr="006A5DD3">
        <w:rPr>
          <w:rFonts w:asciiTheme="minorHAnsi" w:hAnsiTheme="minorHAnsi" w:cstheme="minorHAnsi"/>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w:t>
      </w:r>
      <w:r w:rsidRPr="006A5DD3">
        <w:rPr>
          <w:rFonts w:asciiTheme="minorHAnsi" w:hAnsiTheme="minorHAnsi" w:cstheme="minorHAnsi"/>
        </w:rPr>
        <w:lastRenderedPageBreak/>
        <w:t>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8" w:anchor="art160" w:history="1">
        <w:r w:rsidRPr="006A5DD3">
          <w:rPr>
            <w:rStyle w:val="Hyperlink"/>
            <w:rFonts w:asciiTheme="minorHAnsi" w:hAnsiTheme="minorHAnsi" w:cstheme="minorHAnsi"/>
          </w:rPr>
          <w:t>art. 160, da Lei nº 14.133, de 2021</w:t>
        </w:r>
      </w:hyperlink>
      <w:r w:rsidRPr="006A5DD3">
        <w:rPr>
          <w:rFonts w:asciiTheme="minorHAnsi" w:hAnsiTheme="minorHAnsi" w:cstheme="minorHAnsi"/>
        </w:rPr>
        <w:t>).</w:t>
      </w:r>
    </w:p>
    <w:p w14:paraId="71FFDF5E" w14:textId="77777777" w:rsidR="001915E3" w:rsidRPr="006A5DD3" w:rsidRDefault="001915E3" w:rsidP="006A5DD3">
      <w:pPr>
        <w:pStyle w:val="Nivel2"/>
        <w:spacing w:afterLines="120" w:after="288"/>
        <w:ind w:firstLine="567"/>
        <w:rPr>
          <w:rFonts w:asciiTheme="minorHAnsi" w:hAnsiTheme="minorHAnsi" w:cstheme="minorHAnsi"/>
          <w:i/>
          <w:iCs/>
        </w:rPr>
      </w:pPr>
      <w:r w:rsidRPr="006A5DD3">
        <w:rPr>
          <w:rFonts w:asciiTheme="minorHAnsi" w:hAnsiTheme="minorHAnsi" w:cstheme="minorHAnsi"/>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6A5DD3">
        <w:rPr>
          <w:rFonts w:asciiTheme="minorHAnsi" w:hAnsiTheme="minorHAnsi" w:cstheme="minorHAnsi"/>
        </w:rPr>
        <w:t>Ceis</w:t>
      </w:r>
      <w:proofErr w:type="spellEnd"/>
      <w:r w:rsidRPr="006A5DD3">
        <w:rPr>
          <w:rFonts w:asciiTheme="minorHAnsi" w:hAnsiTheme="minorHAnsi" w:cstheme="minorHAnsi"/>
        </w:rPr>
        <w:t>) e no Cadastro Nacional de Empresas Punidas (</w:t>
      </w:r>
      <w:proofErr w:type="spellStart"/>
      <w:r w:rsidRPr="006A5DD3">
        <w:rPr>
          <w:rFonts w:asciiTheme="minorHAnsi" w:hAnsiTheme="minorHAnsi" w:cstheme="minorHAnsi"/>
        </w:rPr>
        <w:t>Cnep</w:t>
      </w:r>
      <w:proofErr w:type="spellEnd"/>
      <w:r w:rsidRPr="006A5DD3">
        <w:rPr>
          <w:rFonts w:asciiTheme="minorHAnsi" w:hAnsiTheme="minorHAnsi" w:cstheme="minorHAnsi"/>
        </w:rPr>
        <w:t>), instituídos no âmbito do Poder Executivo Federal. (</w:t>
      </w:r>
      <w:hyperlink r:id="rId29" w:anchor="art161" w:history="1">
        <w:r w:rsidRPr="006A5DD3">
          <w:rPr>
            <w:rStyle w:val="Hyperlink"/>
            <w:rFonts w:asciiTheme="minorHAnsi" w:hAnsiTheme="minorHAnsi" w:cstheme="minorHAnsi"/>
          </w:rPr>
          <w:t>Art. 161, da Lei nº 14.133, de 2021</w:t>
        </w:r>
      </w:hyperlink>
      <w:r w:rsidRPr="006A5DD3">
        <w:rPr>
          <w:rFonts w:asciiTheme="minorHAnsi" w:hAnsiTheme="minorHAnsi" w:cstheme="minorHAnsi"/>
        </w:rPr>
        <w:t>).</w:t>
      </w:r>
    </w:p>
    <w:p w14:paraId="00291A54" w14:textId="77777777" w:rsidR="001915E3" w:rsidRPr="006A5DD3" w:rsidRDefault="001915E3" w:rsidP="006A5DD3">
      <w:pPr>
        <w:pStyle w:val="Nivel2"/>
        <w:spacing w:afterLines="120" w:after="288"/>
        <w:ind w:firstLine="567"/>
        <w:rPr>
          <w:rFonts w:asciiTheme="minorHAnsi" w:hAnsiTheme="minorHAnsi" w:cstheme="minorHAnsi"/>
          <w:i/>
          <w:iCs/>
        </w:rPr>
      </w:pPr>
      <w:r w:rsidRPr="006A5DD3">
        <w:rPr>
          <w:rFonts w:asciiTheme="minorHAnsi" w:hAnsiTheme="minorHAnsi" w:cstheme="minorHAnsi"/>
        </w:rPr>
        <w:t xml:space="preserve">As sanções de impedimento de licitar e contratar e declaração de inidoneidade para licitar ou contratar são passíveis de reabilitação na forma do </w:t>
      </w:r>
      <w:hyperlink r:id="rId30" w:anchor="163" w:history="1">
        <w:r w:rsidRPr="006A5DD3">
          <w:rPr>
            <w:rStyle w:val="Hyperlink"/>
            <w:rFonts w:asciiTheme="minorHAnsi" w:hAnsiTheme="minorHAnsi" w:cstheme="minorHAnsi"/>
          </w:rPr>
          <w:t>art. 163 da Lei nº 14.133/21</w:t>
        </w:r>
      </w:hyperlink>
      <w:r w:rsidRPr="006A5DD3">
        <w:rPr>
          <w:rFonts w:asciiTheme="minorHAnsi" w:hAnsiTheme="minorHAnsi" w:cstheme="minorHAnsi"/>
        </w:rPr>
        <w:t>.</w:t>
      </w:r>
    </w:p>
    <w:p w14:paraId="43E3C1B0"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1" w:history="1">
        <w:r w:rsidRPr="006A5DD3">
          <w:rPr>
            <w:rStyle w:val="Hyperlink"/>
            <w:rFonts w:asciiTheme="minorHAnsi" w:hAnsiTheme="minorHAnsi" w:cstheme="minorHAnsi"/>
          </w:rPr>
          <w:t>Normativa SEGES/ME nº 26, de 13 de abril de 2022</w:t>
        </w:r>
      </w:hyperlink>
      <w:r w:rsidRPr="006A5DD3">
        <w:rPr>
          <w:rFonts w:asciiTheme="minorHAnsi" w:hAnsiTheme="minorHAnsi" w:cstheme="minorHAnsi"/>
        </w:rPr>
        <w:t xml:space="preserve">. </w:t>
      </w:r>
    </w:p>
    <w:p w14:paraId="138A471F"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DÉCIMA SEGUNDA– DA EXTINÇÃO CONTRATUAL </w:t>
      </w:r>
    </w:p>
    <w:p w14:paraId="3AD72B61" w14:textId="77777777" w:rsidR="001915E3" w:rsidRPr="006A5DD3" w:rsidRDefault="001915E3" w:rsidP="006A5DD3">
      <w:pPr>
        <w:pStyle w:val="Nvel2-Red"/>
        <w:spacing w:afterLines="120" w:after="288"/>
        <w:ind w:firstLine="567"/>
        <w:rPr>
          <w:rFonts w:asciiTheme="minorHAnsi" w:hAnsiTheme="minorHAnsi" w:cstheme="minorHAnsi"/>
          <w:color w:val="auto"/>
        </w:rPr>
      </w:pPr>
      <w:r w:rsidRPr="006A5DD3">
        <w:rPr>
          <w:rFonts w:asciiTheme="minorHAnsi" w:hAnsiTheme="minorHAnsi" w:cstheme="minorHAnsi"/>
          <w:color w:val="auto"/>
        </w:rPr>
        <w:t>O contrato será extinto</w:t>
      </w:r>
      <w:r w:rsidRPr="006A5DD3">
        <w:rPr>
          <w:rFonts w:asciiTheme="minorHAnsi" w:hAnsiTheme="minorHAnsi" w:cstheme="minorHAnsi"/>
          <w:i w:val="0"/>
          <w:iCs w:val="0"/>
          <w:color w:val="auto"/>
        </w:rPr>
        <w:t xml:space="preserve"> </w:t>
      </w:r>
      <w:r w:rsidRPr="006A5DD3">
        <w:rPr>
          <w:rFonts w:asciiTheme="minorHAnsi" w:hAnsiTheme="minorHAnsi" w:cstheme="minorHAnsi"/>
          <w:color w:val="auto"/>
        </w:rPr>
        <w:t>quando vencido o prazo nele estipulado, independentemente de terem sido cumpridas ou não as obrigações de ambas as partes contraentes.</w:t>
      </w:r>
    </w:p>
    <w:p w14:paraId="6BA80E23" w14:textId="77777777" w:rsidR="001915E3" w:rsidRPr="006A5DD3" w:rsidRDefault="001915E3" w:rsidP="006A5DD3">
      <w:pPr>
        <w:pStyle w:val="Nvel3-R"/>
        <w:spacing w:afterLines="120" w:after="288"/>
        <w:ind w:left="3368" w:firstLine="709"/>
        <w:rPr>
          <w:rFonts w:asciiTheme="minorHAnsi" w:hAnsiTheme="minorHAnsi" w:cstheme="minorHAnsi"/>
          <w:color w:val="auto"/>
        </w:rPr>
      </w:pPr>
      <w:r w:rsidRPr="006A5DD3">
        <w:rPr>
          <w:rFonts w:asciiTheme="minorHAnsi" w:hAnsiTheme="minorHAnsi" w:cstheme="minorHAnsi"/>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6A5DD3" w:rsidRDefault="001915E3" w:rsidP="006A5DD3">
      <w:pPr>
        <w:pStyle w:val="Nvel3-R"/>
        <w:spacing w:afterLines="120" w:after="288"/>
        <w:ind w:left="3368" w:firstLine="709"/>
        <w:rPr>
          <w:rFonts w:asciiTheme="minorHAnsi" w:hAnsiTheme="minorHAnsi" w:cstheme="minorHAnsi"/>
          <w:color w:val="auto"/>
        </w:rPr>
      </w:pPr>
      <w:r w:rsidRPr="006A5DD3">
        <w:rPr>
          <w:rFonts w:asciiTheme="minorHAnsi" w:hAnsiTheme="minorHAnsi" w:cstheme="minorHAnsi"/>
          <w:color w:val="auto"/>
        </w:rPr>
        <w:t xml:space="preserve">A extinção nesta hipótese ocorrerá na próxima data de aniversário do contrato, desde que haja a notificação do contratado pelo contratante nesse </w:t>
      </w:r>
      <w:r w:rsidRPr="006A5DD3">
        <w:rPr>
          <w:rFonts w:asciiTheme="minorHAnsi" w:hAnsiTheme="minorHAnsi" w:cstheme="minorHAnsi"/>
          <w:color w:val="auto"/>
        </w:rPr>
        <w:lastRenderedPageBreak/>
        <w:t>sentido com pelo menos 2 (dois) meses de antecedência desse dia.</w:t>
      </w:r>
    </w:p>
    <w:p w14:paraId="317B8B0D" w14:textId="77777777" w:rsidR="001915E3" w:rsidRPr="006A5DD3" w:rsidRDefault="001915E3" w:rsidP="006A5DD3">
      <w:pPr>
        <w:pStyle w:val="Nvel3-R"/>
        <w:spacing w:afterLines="120" w:after="288"/>
        <w:ind w:left="3368" w:firstLine="709"/>
        <w:rPr>
          <w:rFonts w:asciiTheme="minorHAnsi" w:hAnsiTheme="minorHAnsi" w:cstheme="minorHAnsi"/>
          <w:color w:val="auto"/>
        </w:rPr>
      </w:pPr>
      <w:r w:rsidRPr="006A5DD3">
        <w:rPr>
          <w:rFonts w:asciiTheme="minorHAnsi" w:hAnsiTheme="minorHAnsi" w:cstheme="minorHAnsi"/>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O contrato poderá ser extinto antes de cumpridas as obrigações nele estipuladas, ou antes do prazo nele fixado, por algum dos motivos previstos no </w:t>
      </w:r>
      <w:hyperlink r:id="rId32" w:anchor="art137" w:history="1">
        <w:r w:rsidRPr="006A5DD3">
          <w:rPr>
            <w:rStyle w:val="Hyperlink"/>
            <w:rFonts w:asciiTheme="minorHAnsi" w:hAnsiTheme="minorHAnsi" w:cstheme="minorHAnsi"/>
          </w:rPr>
          <w:t>artigo 137 da Lei nº 14.133/21</w:t>
        </w:r>
      </w:hyperlink>
      <w:r w:rsidRPr="006A5DD3">
        <w:rPr>
          <w:rFonts w:asciiTheme="minorHAnsi" w:hAnsiTheme="minorHAnsi" w:cstheme="minorHAnsi"/>
        </w:rPr>
        <w:t xml:space="preserve">, bem como amigavelmente, </w:t>
      </w:r>
      <w:r w:rsidRPr="006A5DD3">
        <w:rPr>
          <w:rFonts w:asciiTheme="minorHAnsi" w:hAnsiTheme="minorHAnsi" w:cstheme="minorHAnsi"/>
          <w:color w:val="000000" w:themeColor="text1"/>
        </w:rPr>
        <w:t>assegurados o contraditório e a ampla defesa</w:t>
      </w:r>
      <w:r w:rsidRPr="006A5DD3">
        <w:rPr>
          <w:rFonts w:asciiTheme="minorHAnsi" w:hAnsiTheme="minorHAnsi" w:cstheme="minorHAnsi"/>
        </w:rPr>
        <w:t>.</w:t>
      </w:r>
    </w:p>
    <w:p w14:paraId="6341E953" w14:textId="77777777" w:rsidR="001915E3" w:rsidRPr="006A5DD3" w:rsidRDefault="001915E3" w:rsidP="006A5DD3">
      <w:pPr>
        <w:pStyle w:val="Nivel3"/>
        <w:spacing w:afterLines="120" w:after="288"/>
        <w:ind w:left="0" w:firstLine="34"/>
        <w:rPr>
          <w:rFonts w:asciiTheme="minorHAnsi" w:hAnsiTheme="minorHAnsi" w:cstheme="minorHAnsi"/>
        </w:rPr>
      </w:pPr>
      <w:r w:rsidRPr="006A5DD3">
        <w:rPr>
          <w:rFonts w:asciiTheme="minorHAnsi" w:hAnsiTheme="minorHAnsi" w:cstheme="minorHAnsi"/>
        </w:rPr>
        <w:t xml:space="preserve">Nesta hipótese, aplicam-se também os </w:t>
      </w:r>
      <w:hyperlink r:id="rId33" w:anchor="art138" w:history="1">
        <w:r w:rsidRPr="006A5DD3">
          <w:rPr>
            <w:rStyle w:val="Hyperlink"/>
            <w:rFonts w:asciiTheme="minorHAnsi" w:hAnsiTheme="minorHAnsi" w:cstheme="minorHAnsi"/>
          </w:rPr>
          <w:t>artigos 138 e 139 da mesma Lei</w:t>
        </w:r>
      </w:hyperlink>
      <w:r w:rsidRPr="006A5DD3">
        <w:rPr>
          <w:rFonts w:asciiTheme="minorHAnsi" w:hAnsiTheme="minorHAnsi" w:cstheme="minorHAnsi"/>
        </w:rPr>
        <w:t>.</w:t>
      </w:r>
    </w:p>
    <w:p w14:paraId="72A0F5BB" w14:textId="77777777" w:rsidR="001915E3" w:rsidRPr="006A5DD3" w:rsidRDefault="001915E3" w:rsidP="006A5DD3">
      <w:pPr>
        <w:pStyle w:val="Nivel3"/>
        <w:spacing w:afterLines="120" w:after="288"/>
        <w:ind w:left="0" w:firstLine="34"/>
        <w:rPr>
          <w:rFonts w:asciiTheme="minorHAnsi" w:hAnsiTheme="minorHAnsi" w:cstheme="minorHAnsi"/>
        </w:rPr>
      </w:pPr>
      <w:r w:rsidRPr="006A5DD3">
        <w:rPr>
          <w:rFonts w:asciiTheme="minorHAnsi" w:hAnsiTheme="minorHAnsi" w:cstheme="minorHAnsi"/>
        </w:rPr>
        <w:t xml:space="preserve">A </w:t>
      </w:r>
      <w:r w:rsidRPr="006A5DD3">
        <w:rPr>
          <w:rFonts w:asciiTheme="minorHAnsi" w:hAnsiTheme="minorHAnsi" w:cstheme="minorHAnsi"/>
          <w:color w:val="000000" w:themeColor="text1"/>
        </w:rPr>
        <w:t>alteração social ou a modificação da finalidade ou da estrutura da empresa</w:t>
      </w:r>
      <w:r w:rsidRPr="006A5DD3">
        <w:rPr>
          <w:rFonts w:asciiTheme="minorHAnsi" w:hAnsiTheme="minorHAnsi" w:cstheme="minorHAnsi"/>
        </w:rPr>
        <w:t xml:space="preserve"> não ensejará a extinção se não </w:t>
      </w:r>
      <w:r w:rsidRPr="006A5DD3">
        <w:rPr>
          <w:rFonts w:asciiTheme="minorHAnsi" w:hAnsiTheme="minorHAnsi" w:cstheme="minorHAnsi"/>
          <w:color w:val="000000" w:themeColor="text1"/>
        </w:rPr>
        <w:t>restringir sua capacidade de concluir o contrato.</w:t>
      </w:r>
    </w:p>
    <w:p w14:paraId="24000C4F" w14:textId="77777777" w:rsidR="001915E3" w:rsidRPr="006A5DD3" w:rsidRDefault="001915E3" w:rsidP="006A5DD3">
      <w:pPr>
        <w:pStyle w:val="Nivel4"/>
        <w:spacing w:afterLines="120" w:after="288"/>
        <w:ind w:left="0" w:firstLine="34"/>
        <w:rPr>
          <w:rFonts w:asciiTheme="minorHAnsi" w:hAnsiTheme="minorHAnsi" w:cstheme="minorHAnsi"/>
        </w:rPr>
      </w:pPr>
      <w:r w:rsidRPr="006A5DD3">
        <w:rPr>
          <w:rFonts w:asciiTheme="minorHAnsi" w:hAnsiTheme="minorHAnsi" w:cstheme="minorHAnsi"/>
          <w:color w:val="000000" w:themeColor="text1"/>
        </w:rPr>
        <w:t xml:space="preserve">Se a operação </w:t>
      </w:r>
      <w:r w:rsidRPr="006A5DD3">
        <w:rPr>
          <w:rFonts w:asciiTheme="minorHAnsi" w:hAnsiTheme="minorHAnsi" w:cstheme="minorHAnsi"/>
        </w:rPr>
        <w:t>implicar mudança da pessoa jurídica contratada, deverá ser formalizado termo aditivo para alteração subjetiva.</w:t>
      </w:r>
    </w:p>
    <w:p w14:paraId="30E4F277" w14:textId="77777777" w:rsidR="001915E3" w:rsidRPr="006A5DD3" w:rsidRDefault="001915E3" w:rsidP="006A5DD3">
      <w:pPr>
        <w:pStyle w:val="Nivel2"/>
        <w:spacing w:afterLines="120" w:after="288"/>
        <w:ind w:firstLine="34"/>
        <w:rPr>
          <w:rFonts w:asciiTheme="minorHAnsi" w:hAnsiTheme="minorHAnsi" w:cstheme="minorHAnsi"/>
        </w:rPr>
      </w:pPr>
      <w:r w:rsidRPr="006A5DD3">
        <w:rPr>
          <w:rFonts w:asciiTheme="minorHAnsi" w:hAnsiTheme="minorHAnsi" w:cstheme="minorHAnsi"/>
        </w:rPr>
        <w:t>O termo de extinção, sempre que possível, será precedido:</w:t>
      </w:r>
    </w:p>
    <w:p w14:paraId="5A3688CF" w14:textId="77777777" w:rsidR="001915E3" w:rsidRPr="006A5DD3" w:rsidRDefault="001915E3" w:rsidP="006A5DD3">
      <w:pPr>
        <w:pStyle w:val="Nivel3"/>
        <w:spacing w:afterLines="120" w:after="288"/>
        <w:ind w:left="0" w:firstLine="34"/>
        <w:rPr>
          <w:rFonts w:asciiTheme="minorHAnsi" w:hAnsiTheme="minorHAnsi" w:cstheme="minorHAnsi"/>
        </w:rPr>
      </w:pPr>
      <w:r w:rsidRPr="006A5DD3">
        <w:rPr>
          <w:rFonts w:asciiTheme="minorHAnsi" w:hAnsiTheme="minorHAnsi" w:cstheme="minorHAnsi"/>
        </w:rPr>
        <w:t>Balanço dos eventos contratuais já cumpridos ou parcialmente cumpridos;</w:t>
      </w:r>
    </w:p>
    <w:p w14:paraId="3F61F686" w14:textId="77777777" w:rsidR="00C15F38" w:rsidRDefault="001915E3" w:rsidP="00C15F38">
      <w:pPr>
        <w:pStyle w:val="Nivel3"/>
        <w:spacing w:afterLines="120" w:after="288"/>
        <w:ind w:left="0" w:firstLine="34"/>
        <w:rPr>
          <w:rFonts w:asciiTheme="minorHAnsi" w:hAnsiTheme="minorHAnsi" w:cstheme="minorHAnsi"/>
        </w:rPr>
      </w:pPr>
      <w:r w:rsidRPr="006A5DD3">
        <w:rPr>
          <w:rFonts w:asciiTheme="minorHAnsi" w:hAnsiTheme="minorHAnsi" w:cstheme="minorHAnsi"/>
        </w:rPr>
        <w:t>Relação dos pagamentos já efetuados e ainda devidos;</w:t>
      </w:r>
    </w:p>
    <w:p w14:paraId="0E7343BC" w14:textId="6FC3A370" w:rsidR="001915E3" w:rsidRPr="00C15F38" w:rsidRDefault="001915E3" w:rsidP="00C15F38">
      <w:pPr>
        <w:pStyle w:val="Nivel3"/>
        <w:spacing w:afterLines="120" w:after="288"/>
        <w:ind w:left="0" w:firstLine="34"/>
        <w:rPr>
          <w:rFonts w:asciiTheme="minorHAnsi" w:hAnsiTheme="minorHAnsi" w:cstheme="minorHAnsi"/>
        </w:rPr>
      </w:pPr>
      <w:r w:rsidRPr="00C15F38">
        <w:rPr>
          <w:rFonts w:asciiTheme="minorHAnsi" w:hAnsiTheme="minorHAnsi" w:cstheme="minorHAnsi"/>
        </w:rPr>
        <w:t>Indenizações e multas.</w:t>
      </w:r>
    </w:p>
    <w:p w14:paraId="76FA4CF3" w14:textId="77777777" w:rsidR="001915E3" w:rsidRPr="006A5DD3" w:rsidRDefault="001915E3" w:rsidP="00C15F38">
      <w:pPr>
        <w:pStyle w:val="Nivel2"/>
        <w:spacing w:before="0"/>
        <w:ind w:firstLine="709"/>
        <w:rPr>
          <w:rFonts w:asciiTheme="minorHAnsi" w:hAnsiTheme="minorHAnsi" w:cstheme="minorHAnsi"/>
        </w:rPr>
      </w:pPr>
      <w:r w:rsidRPr="006A5DD3">
        <w:rPr>
          <w:rFonts w:asciiTheme="minorHAnsi" w:hAnsiTheme="minorHAnsi" w:cstheme="minorHAnsi"/>
        </w:rPr>
        <w:t>A extinção do contrato não configura óbice para o reconhecimento do desequilíbrio econômico-financeiro, hipótese em que será concedida indenização por meio de termo indenizatório (</w:t>
      </w:r>
      <w:hyperlink r:id="rId34" w:anchor="art131" w:history="1">
        <w:r w:rsidRPr="006A5DD3">
          <w:rPr>
            <w:rStyle w:val="Hyperlink"/>
            <w:rFonts w:asciiTheme="minorHAnsi" w:hAnsiTheme="minorHAnsi" w:cstheme="minorHAnsi"/>
          </w:rPr>
          <w:t xml:space="preserve">art. 131, </w:t>
        </w:r>
        <w:r w:rsidRPr="006A5DD3">
          <w:rPr>
            <w:rStyle w:val="Hyperlink"/>
            <w:rFonts w:asciiTheme="minorHAnsi" w:hAnsiTheme="minorHAnsi" w:cstheme="minorHAnsi"/>
            <w:i/>
            <w:iCs/>
          </w:rPr>
          <w:t xml:space="preserve">caput, </w:t>
        </w:r>
        <w:r w:rsidRPr="006A5DD3">
          <w:rPr>
            <w:rStyle w:val="Hyperlink"/>
            <w:rFonts w:asciiTheme="minorHAnsi" w:hAnsiTheme="minorHAnsi" w:cstheme="minorHAnsi"/>
          </w:rPr>
          <w:t>da Lei n.º 14.133, de 2021</w:t>
        </w:r>
      </w:hyperlink>
      <w:r w:rsidRPr="006A5DD3">
        <w:rPr>
          <w:rFonts w:asciiTheme="minorHAnsi" w:hAnsiTheme="minorHAnsi" w:cstheme="minorHAnsi"/>
        </w:rPr>
        <w:t xml:space="preserve">). </w:t>
      </w:r>
    </w:p>
    <w:p w14:paraId="7B66F551" w14:textId="77777777" w:rsidR="001915E3" w:rsidRPr="006A5DD3" w:rsidRDefault="001915E3" w:rsidP="00C15F38">
      <w:pPr>
        <w:pStyle w:val="Nivel2"/>
        <w:spacing w:before="0"/>
        <w:ind w:firstLine="709"/>
        <w:rPr>
          <w:rFonts w:asciiTheme="minorHAnsi" w:hAnsiTheme="minorHAnsi" w:cstheme="minorHAnsi"/>
          <w:color w:val="auto"/>
        </w:rPr>
      </w:pPr>
      <w:r w:rsidRPr="006A5DD3">
        <w:rPr>
          <w:rFonts w:asciiTheme="minorHAnsi" w:hAnsiTheme="minorHAnsi" w:cstheme="minorHAnsi"/>
          <w:color w:val="auto"/>
        </w:rPr>
        <w:t>O contrato poderá ser extinto:</w:t>
      </w:r>
    </w:p>
    <w:p w14:paraId="37DE2C1F" w14:textId="77777777" w:rsidR="001915E3" w:rsidRPr="006A5DD3" w:rsidRDefault="001915E3" w:rsidP="00C15F38">
      <w:pPr>
        <w:pStyle w:val="Nivel3"/>
        <w:spacing w:after="0"/>
        <w:ind w:left="0" w:firstLine="851"/>
        <w:rPr>
          <w:rFonts w:asciiTheme="minorHAnsi" w:hAnsiTheme="minorHAnsi" w:cstheme="minorHAnsi"/>
          <w:color w:val="auto"/>
        </w:rPr>
      </w:pPr>
      <w:r w:rsidRPr="006A5DD3">
        <w:rPr>
          <w:rFonts w:asciiTheme="minorHAnsi" w:hAnsiTheme="minorHAnsi" w:cstheme="minorHAnsi"/>
          <w:color w:val="auto"/>
        </w:rPr>
        <w:t xml:space="preserve">caso se constate que o contratado mantém vínculo de natureza técnica, comercial, econômica, financeira, trabalhista ou civil com dirigente do órgão ou entidade contratante ou com agente público que tenha desempenhado função </w:t>
      </w:r>
      <w:r w:rsidRPr="006A5DD3">
        <w:rPr>
          <w:rFonts w:asciiTheme="minorHAnsi" w:hAnsiTheme="minorHAnsi" w:cstheme="minorHAnsi"/>
          <w:strike/>
          <w:color w:val="auto"/>
        </w:rPr>
        <w:t>na licitação</w:t>
      </w:r>
      <w:r w:rsidRPr="006A5DD3">
        <w:rPr>
          <w:rFonts w:asciiTheme="minorHAnsi" w:hAnsiTheme="minorHAnsi" w:cstheme="minorHAnsi"/>
          <w:color w:val="auto"/>
        </w:rPr>
        <w:t xml:space="preserve"> no processo </w:t>
      </w:r>
      <w:r w:rsidRPr="006A5DD3">
        <w:rPr>
          <w:rFonts w:asciiTheme="minorHAnsi" w:hAnsiTheme="minorHAnsi" w:cstheme="minorHAnsi"/>
          <w:color w:val="auto"/>
        </w:rPr>
        <w:lastRenderedPageBreak/>
        <w:t>de contratação direta ou atue na fiscalização ou na gestão do contrato, ou que deles seja cônjuge, companheiro ou parente em linha reta, colateral ou por afinidade, até o terceiro grau (art. 14, inciso IV, da Lei n.º 14.133, de 2021);</w:t>
      </w:r>
    </w:p>
    <w:p w14:paraId="614F794D" w14:textId="77777777" w:rsidR="001915E3" w:rsidRPr="006A5DD3" w:rsidRDefault="001915E3" w:rsidP="00C15F38">
      <w:pPr>
        <w:pStyle w:val="Nivel3"/>
        <w:spacing w:after="0"/>
        <w:ind w:left="0" w:firstLine="851"/>
        <w:rPr>
          <w:rFonts w:asciiTheme="minorHAnsi" w:hAnsiTheme="minorHAnsi" w:cstheme="minorHAnsi"/>
          <w:color w:val="auto"/>
        </w:rPr>
      </w:pPr>
      <w:r w:rsidRPr="006A5DD3">
        <w:rPr>
          <w:rFonts w:asciiTheme="minorHAnsi" w:hAnsiTheme="minorHAnsi" w:cstheme="minorHAnsi"/>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40ED6939" w14:textId="77777777" w:rsidR="001915E3" w:rsidRPr="006A5DD3" w:rsidRDefault="001915E3" w:rsidP="006A5DD3">
      <w:pPr>
        <w:pStyle w:val="Nivel3"/>
        <w:numPr>
          <w:ilvl w:val="0"/>
          <w:numId w:val="0"/>
        </w:numPr>
        <w:ind w:left="851"/>
        <w:rPr>
          <w:rFonts w:asciiTheme="minorHAnsi" w:hAnsiTheme="minorHAnsi" w:cstheme="minorHAnsi"/>
          <w:color w:val="auto"/>
        </w:rPr>
      </w:pPr>
    </w:p>
    <w:p w14:paraId="6EEA78E9"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DÉCIMA TERCEIRA – DOTAÇÃO ORÇAMENTÁRIA </w:t>
      </w:r>
    </w:p>
    <w:p w14:paraId="342D6E3E" w14:textId="77777777" w:rsidR="001915E3" w:rsidRPr="006A5DD3" w:rsidRDefault="001915E3" w:rsidP="00C15F38">
      <w:pPr>
        <w:pStyle w:val="Nivel2"/>
        <w:spacing w:afterLines="120" w:after="288"/>
        <w:ind w:firstLine="567"/>
        <w:rPr>
          <w:rFonts w:asciiTheme="minorHAnsi" w:hAnsiTheme="minorHAnsi" w:cstheme="minorHAnsi"/>
        </w:rPr>
      </w:pPr>
      <w:r w:rsidRPr="006A5DD3">
        <w:rPr>
          <w:rFonts w:asciiTheme="minorHAnsi" w:hAnsiTheme="minorHAnsi" w:cstheme="minorHAnsi"/>
        </w:rPr>
        <w:t>As despesas decorrentes da presente contratação correrão à conta de recursos específicos consignados no Orçamento Geral da União deste exercício, na dotação abaixo discriminada:</w:t>
      </w:r>
    </w:p>
    <w:p w14:paraId="4DEB1411" w14:textId="77777777" w:rsidR="001915E3" w:rsidRPr="006A5DD3" w:rsidRDefault="001915E3" w:rsidP="005D13CD">
      <w:pPr>
        <w:numPr>
          <w:ilvl w:val="1"/>
          <w:numId w:val="14"/>
        </w:numPr>
        <w:spacing w:before="120" w:afterLines="120" w:after="288" w:line="360" w:lineRule="auto"/>
        <w:ind w:left="0" w:firstLine="1134"/>
        <w:jc w:val="both"/>
        <w:rPr>
          <w:rFonts w:asciiTheme="minorHAnsi" w:eastAsia="Arial" w:hAnsiTheme="minorHAnsi" w:cstheme="minorHAnsi"/>
        </w:rPr>
      </w:pPr>
      <w:r w:rsidRPr="006A5DD3">
        <w:rPr>
          <w:rFonts w:asciiTheme="minorHAnsi" w:eastAsia="Arial" w:hAnsiTheme="minorHAnsi" w:cstheme="minorHAnsi"/>
        </w:rPr>
        <w:t xml:space="preserve">Gestão/Unidade: </w:t>
      </w:r>
    </w:p>
    <w:p w14:paraId="4E6DBE52" w14:textId="77777777" w:rsidR="001915E3" w:rsidRPr="006A5DD3" w:rsidRDefault="001915E3" w:rsidP="005D13CD">
      <w:pPr>
        <w:numPr>
          <w:ilvl w:val="1"/>
          <w:numId w:val="14"/>
        </w:numPr>
        <w:spacing w:before="120" w:afterLines="120" w:after="288" w:line="360" w:lineRule="auto"/>
        <w:ind w:left="0" w:firstLine="1134"/>
        <w:jc w:val="both"/>
        <w:rPr>
          <w:rFonts w:asciiTheme="minorHAnsi" w:eastAsia="Arial" w:hAnsiTheme="minorHAnsi" w:cstheme="minorHAnsi"/>
        </w:rPr>
      </w:pPr>
      <w:r w:rsidRPr="006A5DD3">
        <w:rPr>
          <w:rFonts w:asciiTheme="minorHAnsi" w:eastAsia="Arial" w:hAnsiTheme="minorHAnsi" w:cstheme="minorHAnsi"/>
        </w:rPr>
        <w:t xml:space="preserve">Fonte de Recursos:  </w:t>
      </w:r>
    </w:p>
    <w:p w14:paraId="632B2A13" w14:textId="77777777" w:rsidR="001915E3" w:rsidRPr="006A5DD3" w:rsidRDefault="001915E3" w:rsidP="005D13CD">
      <w:pPr>
        <w:numPr>
          <w:ilvl w:val="1"/>
          <w:numId w:val="14"/>
        </w:numPr>
        <w:spacing w:before="120" w:afterLines="120" w:after="288" w:line="360" w:lineRule="auto"/>
        <w:ind w:left="0" w:firstLine="1134"/>
        <w:jc w:val="both"/>
        <w:rPr>
          <w:rFonts w:asciiTheme="minorHAnsi" w:eastAsia="Arial" w:hAnsiTheme="minorHAnsi" w:cstheme="minorHAnsi"/>
        </w:rPr>
      </w:pPr>
      <w:r w:rsidRPr="006A5DD3">
        <w:rPr>
          <w:rFonts w:asciiTheme="minorHAnsi" w:eastAsia="Arial" w:hAnsiTheme="minorHAnsi" w:cstheme="minorHAnsi"/>
        </w:rPr>
        <w:t xml:space="preserve">Programa de Trabalho: </w:t>
      </w:r>
    </w:p>
    <w:p w14:paraId="09FA1663" w14:textId="77777777" w:rsidR="001915E3" w:rsidRPr="006A5DD3" w:rsidRDefault="001915E3" w:rsidP="005D13CD">
      <w:pPr>
        <w:numPr>
          <w:ilvl w:val="1"/>
          <w:numId w:val="14"/>
        </w:numPr>
        <w:spacing w:before="120" w:afterLines="120" w:after="288" w:line="360" w:lineRule="auto"/>
        <w:ind w:left="0" w:firstLine="1134"/>
        <w:jc w:val="both"/>
        <w:rPr>
          <w:rFonts w:asciiTheme="minorHAnsi" w:eastAsia="Arial" w:hAnsiTheme="minorHAnsi" w:cstheme="minorHAnsi"/>
        </w:rPr>
      </w:pPr>
      <w:r w:rsidRPr="006A5DD3">
        <w:rPr>
          <w:rFonts w:asciiTheme="minorHAnsi" w:eastAsia="Arial" w:hAnsiTheme="minorHAnsi" w:cstheme="minorHAnsi"/>
        </w:rPr>
        <w:t xml:space="preserve">Elemento de Despesa: </w:t>
      </w:r>
    </w:p>
    <w:p w14:paraId="5A3994A0" w14:textId="77777777" w:rsidR="001915E3" w:rsidRPr="006A5DD3" w:rsidRDefault="001915E3" w:rsidP="005D13CD">
      <w:pPr>
        <w:numPr>
          <w:ilvl w:val="1"/>
          <w:numId w:val="14"/>
        </w:numPr>
        <w:spacing w:before="120" w:afterLines="120" w:after="288" w:line="360" w:lineRule="auto"/>
        <w:ind w:left="0" w:firstLine="1134"/>
        <w:jc w:val="both"/>
        <w:rPr>
          <w:rFonts w:asciiTheme="minorHAnsi" w:eastAsia="Arial" w:hAnsiTheme="minorHAnsi" w:cstheme="minorHAnsi"/>
        </w:rPr>
      </w:pPr>
      <w:r w:rsidRPr="006A5DD3">
        <w:rPr>
          <w:rFonts w:asciiTheme="minorHAnsi" w:eastAsia="Arial" w:hAnsiTheme="minorHAnsi" w:cstheme="minorHAnsi"/>
        </w:rPr>
        <w:t xml:space="preserve">Plano Interno: </w:t>
      </w:r>
    </w:p>
    <w:p w14:paraId="6E07B4F5" w14:textId="77777777" w:rsidR="001915E3" w:rsidRPr="006A5DD3" w:rsidRDefault="001915E3" w:rsidP="005D13CD">
      <w:pPr>
        <w:numPr>
          <w:ilvl w:val="1"/>
          <w:numId w:val="14"/>
        </w:numPr>
        <w:spacing w:before="120" w:afterLines="120" w:after="288" w:line="360" w:lineRule="auto"/>
        <w:ind w:left="0" w:firstLine="1134"/>
        <w:jc w:val="both"/>
        <w:rPr>
          <w:rFonts w:asciiTheme="minorHAnsi" w:eastAsia="Arial" w:hAnsiTheme="minorHAnsi" w:cstheme="minorHAnsi"/>
        </w:rPr>
      </w:pPr>
      <w:r w:rsidRPr="006A5DD3">
        <w:rPr>
          <w:rFonts w:asciiTheme="minorHAnsi" w:eastAsia="Arial" w:hAnsiTheme="minorHAnsi" w:cstheme="minorHAnsi"/>
        </w:rPr>
        <w:t>Nota de Empenho:</w:t>
      </w:r>
    </w:p>
    <w:p w14:paraId="38B61E5B" w14:textId="77777777" w:rsidR="001915E3" w:rsidRPr="006A5DD3" w:rsidRDefault="001915E3" w:rsidP="006A5DD3">
      <w:pPr>
        <w:pStyle w:val="Nvel2-Red"/>
        <w:spacing w:afterLines="120" w:after="288"/>
        <w:ind w:firstLine="567"/>
        <w:rPr>
          <w:rFonts w:asciiTheme="minorHAnsi" w:eastAsiaTheme="minorEastAsia" w:hAnsiTheme="minorHAnsi" w:cstheme="minorHAnsi"/>
          <w:color w:val="auto"/>
        </w:rPr>
      </w:pPr>
      <w:r w:rsidRPr="006A5DD3">
        <w:rPr>
          <w:rFonts w:asciiTheme="minorHAnsi" w:hAnsiTheme="minorHAnsi" w:cstheme="minorHAnsi"/>
          <w:color w:val="auto"/>
        </w:rPr>
        <w:t>A dotação relativa aos exercícios financeiros subsequentes será indicada após aprovação da Lei Orçamentária respectiva e liberação dos créditos correspondentes, mediante apostilamento.</w:t>
      </w:r>
    </w:p>
    <w:p w14:paraId="3DB74C92" w14:textId="4E67F065" w:rsidR="001915E3" w:rsidRDefault="001915E3" w:rsidP="006A5DD3">
      <w:pPr>
        <w:pStyle w:val="Nivel01"/>
        <w:spacing w:before="120" w:afterLines="120" w:after="288" w:line="276" w:lineRule="auto"/>
        <w:ind w:firstLine="0"/>
        <w:rPr>
          <w:rFonts w:asciiTheme="minorHAnsi" w:hAnsiTheme="minorHAnsi" w:cstheme="minorHAnsi"/>
        </w:rPr>
      </w:pPr>
      <w:r w:rsidRPr="006A5DD3">
        <w:rPr>
          <w:rFonts w:asciiTheme="minorHAnsi" w:hAnsiTheme="minorHAnsi" w:cstheme="minorHAnsi"/>
        </w:rPr>
        <w:t xml:space="preserve">CLÁUSULA DÉCIMA QUARTA – DOS CASOS OMISSOS </w:t>
      </w:r>
    </w:p>
    <w:p w14:paraId="047E3633" w14:textId="77777777" w:rsidR="005D13CD" w:rsidRPr="005D13CD" w:rsidRDefault="005D13CD" w:rsidP="005D13CD">
      <w:pPr>
        <w:rPr>
          <w:lang w:eastAsia="pt-BR"/>
        </w:rPr>
      </w:pPr>
    </w:p>
    <w:p w14:paraId="3C0149C4"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lastRenderedPageBreak/>
        <w:t xml:space="preserve">Os casos omissos serão decididos pelo contratante, segundo as disposições contidas na Lei </w:t>
      </w:r>
      <w:hyperlink r:id="rId35" w:history="1">
        <w:r w:rsidRPr="006A5DD3">
          <w:rPr>
            <w:rStyle w:val="Hyperlink"/>
            <w:rFonts w:asciiTheme="minorHAnsi" w:hAnsiTheme="minorHAnsi" w:cstheme="minorHAnsi"/>
          </w:rPr>
          <w:t>nº 14.133, de 2021</w:t>
        </w:r>
      </w:hyperlink>
      <w:r w:rsidRPr="006A5DD3">
        <w:rPr>
          <w:rFonts w:asciiTheme="minorHAnsi" w:hAnsiTheme="minorHAnsi" w:cstheme="minorHAnsi"/>
        </w:rPr>
        <w:t xml:space="preserve">, e demais normas federais aplicáveis e, subsidiariamente, segundo as disposições contidas na </w:t>
      </w:r>
      <w:hyperlink r:id="rId36" w:history="1">
        <w:r w:rsidRPr="006A5DD3">
          <w:rPr>
            <w:rStyle w:val="Hyperlink"/>
            <w:rFonts w:asciiTheme="minorHAnsi" w:hAnsiTheme="minorHAnsi" w:cstheme="minorHAnsi"/>
          </w:rPr>
          <w:t>Lei nº 8.078, de 1990 – Código de Defesa do Consumidor</w:t>
        </w:r>
      </w:hyperlink>
      <w:r w:rsidRPr="006A5DD3">
        <w:rPr>
          <w:rFonts w:asciiTheme="minorHAnsi" w:hAnsiTheme="minorHAnsi" w:cstheme="minorHAnsi"/>
        </w:rPr>
        <w:t xml:space="preserve"> – e normas e princípios gerais dos contratos.</w:t>
      </w:r>
    </w:p>
    <w:p w14:paraId="1877BE0B"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CLÁUSULA DÉCIMA QUINTA – ALTERAÇÕES</w:t>
      </w:r>
    </w:p>
    <w:p w14:paraId="44C27DAB"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Eventuais alterações contratuais reger-se-ão pela disciplina dos </w:t>
      </w:r>
      <w:hyperlink r:id="rId37" w:anchor="art124" w:history="1">
        <w:proofErr w:type="spellStart"/>
        <w:r w:rsidRPr="006A5DD3">
          <w:rPr>
            <w:rStyle w:val="Hyperlink"/>
            <w:rFonts w:asciiTheme="minorHAnsi" w:hAnsiTheme="minorHAnsi" w:cstheme="minorHAnsi"/>
          </w:rPr>
          <w:t>arts</w:t>
        </w:r>
        <w:proofErr w:type="spellEnd"/>
        <w:r w:rsidRPr="006A5DD3">
          <w:rPr>
            <w:rStyle w:val="Hyperlink"/>
            <w:rFonts w:asciiTheme="minorHAnsi" w:hAnsiTheme="minorHAnsi" w:cstheme="minorHAnsi"/>
          </w:rPr>
          <w:t>. 124 e seguintes da Lei nº 14.133, de 2021</w:t>
        </w:r>
      </w:hyperlink>
      <w:r w:rsidRPr="006A5DD3">
        <w:rPr>
          <w:rFonts w:asciiTheme="minorHAnsi" w:hAnsiTheme="minorHAnsi" w:cstheme="minorHAnsi"/>
        </w:rPr>
        <w:t>.</w:t>
      </w:r>
    </w:p>
    <w:p w14:paraId="745BE282"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6A5DD3" w:rsidRDefault="001915E3" w:rsidP="00C15F38">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Registros que não caracterizam alteração do contrato podem ser realizados por simples apostila, dispensada a celebração de termo aditivo, na forma do </w:t>
      </w:r>
      <w:hyperlink r:id="rId38" w:anchor="art136" w:history="1">
        <w:r w:rsidRPr="006A5DD3">
          <w:rPr>
            <w:rStyle w:val="Hyperlink"/>
            <w:rFonts w:asciiTheme="minorHAnsi" w:hAnsiTheme="minorHAnsi" w:cstheme="minorHAnsi"/>
          </w:rPr>
          <w:t>art. 136 da Lei nº 14.133, de 2021</w:t>
        </w:r>
      </w:hyperlink>
      <w:r w:rsidRPr="006A5DD3">
        <w:rPr>
          <w:rFonts w:asciiTheme="minorHAnsi" w:hAnsiTheme="minorHAnsi" w:cstheme="minorHAnsi"/>
        </w:rPr>
        <w:t>.</w:t>
      </w:r>
    </w:p>
    <w:p w14:paraId="6A40F930" w14:textId="77777777" w:rsidR="001915E3" w:rsidRPr="006A5DD3" w:rsidRDefault="001915E3" w:rsidP="00C15F38">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CLÁUSULA DÉCIMA SEXTA – PUBLICAÇÃO</w:t>
      </w:r>
    </w:p>
    <w:p w14:paraId="59A48752" w14:textId="77777777" w:rsidR="001915E3" w:rsidRPr="006A5DD3" w:rsidRDefault="001915E3" w:rsidP="006A5DD3">
      <w:pPr>
        <w:pStyle w:val="Nivel2"/>
        <w:spacing w:afterLines="120" w:after="288"/>
        <w:ind w:firstLine="567"/>
        <w:rPr>
          <w:rFonts w:asciiTheme="minorHAnsi" w:hAnsiTheme="minorHAnsi" w:cstheme="minorHAnsi"/>
        </w:rPr>
      </w:pPr>
      <w:r w:rsidRPr="006A5DD3">
        <w:rPr>
          <w:rFonts w:asciiTheme="minorHAnsi" w:hAnsiTheme="minorHAnsi" w:cstheme="minorHAnsi"/>
        </w:rPr>
        <w:t xml:space="preserve">Incumbirá ao contratante divulgar o presente instrumento no Portal Nacional de Contratações Públicas (PNCP), na forma prevista no </w:t>
      </w:r>
      <w:hyperlink r:id="rId39" w:anchor="art94" w:history="1">
        <w:r w:rsidRPr="006A5DD3">
          <w:rPr>
            <w:rStyle w:val="Hyperlink"/>
            <w:rFonts w:asciiTheme="minorHAnsi" w:hAnsiTheme="minorHAnsi" w:cstheme="minorHAnsi"/>
          </w:rPr>
          <w:t>art. 94 da Lei 14.133, de 2021</w:t>
        </w:r>
      </w:hyperlink>
      <w:r w:rsidRPr="006A5DD3">
        <w:rPr>
          <w:rFonts w:asciiTheme="minorHAnsi" w:hAnsiTheme="minorHAnsi" w:cstheme="minorHAnsi"/>
        </w:rPr>
        <w:t xml:space="preserve">, bem como no respectivo sítio oficial na Internet, em atenção ao art. 91, </w:t>
      </w:r>
      <w:r w:rsidRPr="006A5DD3">
        <w:rPr>
          <w:rFonts w:asciiTheme="minorHAnsi" w:hAnsiTheme="minorHAnsi" w:cstheme="minorHAnsi"/>
          <w:i/>
        </w:rPr>
        <w:t>caput,</w:t>
      </w:r>
      <w:r w:rsidRPr="006A5DD3">
        <w:rPr>
          <w:rFonts w:asciiTheme="minorHAnsi" w:hAnsiTheme="minorHAnsi" w:cstheme="minorHAnsi"/>
        </w:rPr>
        <w:t xml:space="preserve"> da Lei n.º 14.133, de 2021, e ao </w:t>
      </w:r>
      <w:hyperlink r:id="rId40" w:anchor="art8§2" w:history="1">
        <w:r w:rsidRPr="006A5DD3">
          <w:rPr>
            <w:rStyle w:val="Hyperlink"/>
            <w:rFonts w:asciiTheme="minorHAnsi" w:hAnsiTheme="minorHAnsi" w:cstheme="minorHAnsi"/>
          </w:rPr>
          <w:t>art. 8º, §2º, da Lei n. 12.527, de 2011</w:t>
        </w:r>
      </w:hyperlink>
      <w:r w:rsidRPr="006A5DD3">
        <w:rPr>
          <w:rFonts w:asciiTheme="minorHAnsi" w:hAnsiTheme="minorHAnsi" w:cstheme="minorHAnsi"/>
        </w:rPr>
        <w:t xml:space="preserve">, c/c </w:t>
      </w:r>
      <w:hyperlink r:id="rId41" w:anchor="art7§3" w:history="1">
        <w:r w:rsidRPr="006A5DD3">
          <w:rPr>
            <w:rStyle w:val="Hyperlink"/>
            <w:rFonts w:asciiTheme="minorHAnsi" w:hAnsiTheme="minorHAnsi" w:cstheme="minorHAnsi"/>
          </w:rPr>
          <w:t>art. 7º, §3º, inciso V, do Decreto n. 7.724, de 2012</w:t>
        </w:r>
      </w:hyperlink>
      <w:r w:rsidRPr="006A5DD3">
        <w:rPr>
          <w:rFonts w:asciiTheme="minorHAnsi" w:hAnsiTheme="minorHAnsi" w:cstheme="minorHAnsi"/>
        </w:rPr>
        <w:t>.</w:t>
      </w:r>
    </w:p>
    <w:p w14:paraId="17E82950" w14:textId="77777777" w:rsidR="001915E3" w:rsidRPr="006A5DD3" w:rsidRDefault="001915E3" w:rsidP="006A5DD3">
      <w:pPr>
        <w:pStyle w:val="Nivel01"/>
        <w:spacing w:before="120" w:afterLines="120" w:after="288" w:line="276" w:lineRule="auto"/>
        <w:ind w:firstLine="0"/>
        <w:rPr>
          <w:rFonts w:asciiTheme="minorHAnsi" w:hAnsiTheme="minorHAnsi" w:cstheme="minorHAnsi"/>
          <w:color w:val="FFFFFF" w:themeColor="background1"/>
        </w:rPr>
      </w:pPr>
      <w:r w:rsidRPr="006A5DD3">
        <w:rPr>
          <w:rFonts w:asciiTheme="minorHAnsi" w:hAnsiTheme="minorHAnsi" w:cstheme="minorHAnsi"/>
        </w:rPr>
        <w:t xml:space="preserve">CLÁUSULA DÉCIMA SÉTIMA– FORO </w:t>
      </w:r>
    </w:p>
    <w:p w14:paraId="40859158" w14:textId="77777777" w:rsidR="001915E3" w:rsidRPr="006A5DD3" w:rsidRDefault="001915E3" w:rsidP="00C15F38">
      <w:pPr>
        <w:pStyle w:val="Nivel2"/>
        <w:spacing w:afterLines="120" w:after="288"/>
        <w:ind w:firstLine="567"/>
        <w:rPr>
          <w:rFonts w:asciiTheme="minorHAnsi" w:hAnsiTheme="minorHAnsi" w:cstheme="minorHAnsi"/>
        </w:rPr>
      </w:pPr>
      <w:r w:rsidRPr="006A5DD3">
        <w:rPr>
          <w:rFonts w:asciiTheme="minorHAnsi" w:hAnsiTheme="minorHAnsi" w:cstheme="minorHAnsi"/>
          <w:color w:val="auto"/>
          <w:lang w:eastAsia="en-US"/>
        </w:rPr>
        <w:t>Fica eleito o Foro da Justiça Federal em ..</w:t>
      </w:r>
      <w:r w:rsidRPr="006A5DD3">
        <w:rPr>
          <w:rFonts w:asciiTheme="minorHAnsi" w:hAnsiTheme="minorHAnsi" w:cstheme="minorHAnsi"/>
          <w:color w:val="FF0000"/>
        </w:rPr>
        <w:t>....</w:t>
      </w:r>
      <w:r w:rsidRPr="006A5DD3">
        <w:rPr>
          <w:rFonts w:asciiTheme="minorHAnsi" w:hAnsiTheme="minorHAnsi" w:cstheme="minorHAnsi"/>
        </w:rPr>
        <w:t>, Seção Judiciária de</w:t>
      </w:r>
      <w:r w:rsidRPr="006A5DD3">
        <w:rPr>
          <w:rFonts w:asciiTheme="minorHAnsi" w:hAnsiTheme="minorHAnsi" w:cstheme="minorHAnsi"/>
          <w:color w:val="FF0000"/>
        </w:rPr>
        <w:t>......</w:t>
      </w:r>
      <w:r w:rsidRPr="006A5DD3">
        <w:rPr>
          <w:rFonts w:asciiTheme="minorHAnsi" w:hAnsiTheme="minorHAnsi" w:cstheme="minorHAnsi"/>
        </w:rPr>
        <w:t xml:space="preserve"> para dirimir os litígios que decorrerem da execução deste Termo de Contrato que não puderem ser compostos pela conciliação, conforme </w:t>
      </w:r>
      <w:hyperlink r:id="rId42" w:anchor="art92§1" w:history="1">
        <w:r w:rsidRPr="006A5DD3">
          <w:rPr>
            <w:rStyle w:val="Hyperlink"/>
            <w:rFonts w:asciiTheme="minorHAnsi" w:hAnsiTheme="minorHAnsi" w:cstheme="minorHAnsi"/>
          </w:rPr>
          <w:t>art. 92, §1º, da Lei nº 14.133/21</w:t>
        </w:r>
      </w:hyperlink>
      <w:r w:rsidRPr="006A5DD3">
        <w:rPr>
          <w:rFonts w:asciiTheme="minorHAnsi" w:hAnsiTheme="minorHAnsi" w:cstheme="minorHAnsi"/>
        </w:rPr>
        <w:t>.</w:t>
      </w:r>
    </w:p>
    <w:p w14:paraId="5F25A80C" w14:textId="77777777" w:rsidR="001915E3" w:rsidRPr="006A5DD3" w:rsidRDefault="001915E3" w:rsidP="006A5DD3">
      <w:pPr>
        <w:pStyle w:val="Nivel2"/>
        <w:numPr>
          <w:ilvl w:val="0"/>
          <w:numId w:val="0"/>
        </w:numPr>
        <w:spacing w:afterLines="120" w:after="288"/>
        <w:ind w:firstLine="567"/>
        <w:rPr>
          <w:rFonts w:asciiTheme="minorHAnsi" w:hAnsiTheme="minorHAnsi" w:cstheme="minorHAnsi"/>
          <w:i/>
          <w:iCs/>
          <w:color w:val="auto"/>
        </w:rPr>
      </w:pPr>
      <w:r w:rsidRPr="006A5DD3">
        <w:rPr>
          <w:rFonts w:asciiTheme="minorHAnsi" w:hAnsiTheme="minorHAnsi" w:cstheme="minorHAnsi"/>
          <w:i/>
          <w:iCs/>
          <w:color w:val="auto"/>
        </w:rPr>
        <w:lastRenderedPageBreak/>
        <w:t>[Local], [dia] de [mês] de [ano].</w:t>
      </w:r>
    </w:p>
    <w:p w14:paraId="42ACAE59" w14:textId="77777777" w:rsidR="001915E3" w:rsidRPr="006A5DD3" w:rsidRDefault="001915E3" w:rsidP="00C15D82">
      <w:pPr>
        <w:spacing w:before="120" w:afterLines="120" w:after="288" w:line="240" w:lineRule="auto"/>
        <w:ind w:firstLine="567"/>
        <w:jc w:val="center"/>
        <w:rPr>
          <w:rFonts w:asciiTheme="minorHAnsi" w:hAnsiTheme="minorHAnsi" w:cstheme="minorHAnsi"/>
          <w:bCs/>
          <w:color w:val="auto"/>
        </w:rPr>
      </w:pPr>
      <w:r w:rsidRPr="006A5DD3">
        <w:rPr>
          <w:rFonts w:asciiTheme="minorHAnsi" w:hAnsiTheme="minorHAnsi" w:cstheme="minorHAnsi"/>
          <w:bCs/>
        </w:rPr>
        <w:t>_________________________</w:t>
      </w:r>
    </w:p>
    <w:p w14:paraId="75A96BF0" w14:textId="77777777" w:rsidR="001915E3" w:rsidRPr="006A5DD3" w:rsidRDefault="001915E3" w:rsidP="00C15D82">
      <w:pPr>
        <w:spacing w:before="120" w:afterLines="120" w:after="288" w:line="240" w:lineRule="auto"/>
        <w:ind w:firstLine="567"/>
        <w:jc w:val="center"/>
        <w:rPr>
          <w:rFonts w:asciiTheme="minorHAnsi" w:hAnsiTheme="minorHAnsi" w:cstheme="minorHAnsi"/>
          <w:bCs/>
        </w:rPr>
      </w:pPr>
      <w:r w:rsidRPr="006A5DD3">
        <w:rPr>
          <w:rFonts w:asciiTheme="minorHAnsi" w:hAnsiTheme="minorHAnsi" w:cstheme="minorHAnsi"/>
          <w:bCs/>
        </w:rPr>
        <w:t>Representante legal do CONTRATANTE</w:t>
      </w:r>
    </w:p>
    <w:p w14:paraId="7F9ECDB2" w14:textId="77777777" w:rsidR="001915E3" w:rsidRPr="006A5DD3" w:rsidRDefault="001915E3" w:rsidP="00C15D82">
      <w:pPr>
        <w:spacing w:before="120" w:afterLines="120" w:after="288" w:line="240" w:lineRule="auto"/>
        <w:ind w:firstLine="567"/>
        <w:jc w:val="center"/>
        <w:rPr>
          <w:rFonts w:asciiTheme="minorHAnsi" w:hAnsiTheme="minorHAnsi" w:cstheme="minorHAnsi"/>
        </w:rPr>
      </w:pPr>
      <w:r w:rsidRPr="006A5DD3">
        <w:rPr>
          <w:rFonts w:asciiTheme="minorHAnsi" w:hAnsiTheme="minorHAnsi" w:cstheme="minorHAnsi"/>
        </w:rPr>
        <w:t>_________________________</w:t>
      </w:r>
    </w:p>
    <w:p w14:paraId="0A461B15" w14:textId="77777777" w:rsidR="001915E3" w:rsidRPr="006A5DD3" w:rsidRDefault="001915E3" w:rsidP="00C15D82">
      <w:pPr>
        <w:spacing w:before="120" w:afterLines="120" w:after="288" w:line="240" w:lineRule="auto"/>
        <w:ind w:firstLine="567"/>
        <w:jc w:val="center"/>
        <w:rPr>
          <w:rFonts w:asciiTheme="minorHAnsi" w:hAnsiTheme="minorHAnsi" w:cstheme="minorHAnsi"/>
          <w:color w:val="auto"/>
        </w:rPr>
      </w:pPr>
      <w:r w:rsidRPr="006A5DD3">
        <w:rPr>
          <w:rFonts w:asciiTheme="minorHAnsi" w:hAnsiTheme="minorHAnsi" w:cstheme="minorHAnsi"/>
          <w:bCs/>
          <w:color w:val="auto"/>
        </w:rPr>
        <w:t>Representante</w:t>
      </w:r>
      <w:r w:rsidRPr="006A5DD3">
        <w:rPr>
          <w:rFonts w:asciiTheme="minorHAnsi" w:hAnsiTheme="minorHAnsi" w:cstheme="minorHAnsi"/>
          <w:color w:val="auto"/>
        </w:rPr>
        <w:t xml:space="preserve"> legal do CONTRATADO</w:t>
      </w:r>
    </w:p>
    <w:p w14:paraId="3E899A05" w14:textId="77777777" w:rsidR="001915E3" w:rsidRPr="006A5DD3" w:rsidRDefault="001915E3" w:rsidP="00C15D82">
      <w:pPr>
        <w:spacing w:before="120" w:afterLines="120" w:after="288" w:line="240" w:lineRule="auto"/>
        <w:ind w:firstLine="567"/>
        <w:jc w:val="both"/>
        <w:rPr>
          <w:rFonts w:asciiTheme="minorHAnsi" w:hAnsiTheme="minorHAnsi" w:cstheme="minorHAnsi"/>
          <w:i/>
          <w:iCs/>
          <w:color w:val="auto"/>
        </w:rPr>
      </w:pPr>
      <w:r w:rsidRPr="006A5DD3">
        <w:rPr>
          <w:rFonts w:asciiTheme="minorHAnsi" w:hAnsiTheme="minorHAnsi" w:cstheme="minorHAnsi"/>
          <w:i/>
          <w:iCs/>
          <w:color w:val="auto"/>
        </w:rPr>
        <w:t>TESTEMUNHAS:</w:t>
      </w:r>
    </w:p>
    <w:p w14:paraId="3FE67DCB" w14:textId="77777777" w:rsidR="001915E3" w:rsidRPr="006A5DD3" w:rsidRDefault="001915E3" w:rsidP="00C15D82">
      <w:pPr>
        <w:spacing w:before="120" w:afterLines="120" w:after="288" w:line="240" w:lineRule="auto"/>
        <w:ind w:firstLine="567"/>
        <w:rPr>
          <w:rFonts w:asciiTheme="minorHAnsi" w:hAnsiTheme="minorHAnsi" w:cstheme="minorHAnsi"/>
          <w:i/>
          <w:iCs/>
          <w:color w:val="auto"/>
        </w:rPr>
      </w:pPr>
      <w:r w:rsidRPr="006A5DD3">
        <w:rPr>
          <w:rFonts w:asciiTheme="minorHAnsi" w:hAnsiTheme="minorHAnsi" w:cstheme="minorHAnsi"/>
          <w:i/>
          <w:iCs/>
          <w:color w:val="auto"/>
        </w:rPr>
        <w:t>1-</w:t>
      </w:r>
    </w:p>
    <w:p w14:paraId="0874B5A2" w14:textId="77777777" w:rsidR="001915E3" w:rsidRPr="006A5DD3" w:rsidRDefault="001915E3" w:rsidP="00C15D82">
      <w:pPr>
        <w:spacing w:before="120" w:afterLines="120" w:after="288" w:line="240" w:lineRule="auto"/>
        <w:ind w:firstLine="567"/>
        <w:rPr>
          <w:rFonts w:asciiTheme="minorHAnsi" w:hAnsiTheme="minorHAnsi" w:cstheme="minorHAnsi"/>
          <w:color w:val="auto"/>
        </w:rPr>
      </w:pPr>
      <w:r w:rsidRPr="006A5DD3">
        <w:rPr>
          <w:rFonts w:asciiTheme="minorHAnsi" w:hAnsiTheme="minorHAnsi" w:cstheme="minorHAnsi"/>
          <w:i/>
          <w:iCs/>
          <w:color w:val="auto"/>
        </w:rPr>
        <w:t xml:space="preserve">2- </w:t>
      </w:r>
    </w:p>
    <w:p w14:paraId="0068B603" w14:textId="77777777" w:rsidR="001915E3" w:rsidRPr="006A5DD3" w:rsidRDefault="001915E3" w:rsidP="00C15D82">
      <w:pPr>
        <w:spacing w:line="240" w:lineRule="auto"/>
        <w:rPr>
          <w:rFonts w:asciiTheme="minorHAnsi" w:hAnsiTheme="minorHAnsi" w:cstheme="minorHAnsi"/>
        </w:rPr>
      </w:pPr>
    </w:p>
    <w:sectPr w:rsidR="001915E3" w:rsidRPr="006A5DD3" w:rsidSect="00D5635A">
      <w:headerReference w:type="default" r:id="rId43"/>
      <w:footerReference w:type="default" r:id="rId44"/>
      <w:pgSz w:w="11906" w:h="16838"/>
      <w:pgMar w:top="2881" w:right="1701" w:bottom="1417" w:left="1701" w:header="227" w:footer="217" w:gutter="0"/>
      <w:pgNumType w:start="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1D8701D">
              <wp:simplePos x="0" y="0"/>
              <wp:positionH relativeFrom="margin">
                <wp:posOffset>-822960</wp:posOffset>
              </wp:positionH>
              <wp:positionV relativeFrom="paragraph">
                <wp:posOffset>379730</wp:posOffset>
              </wp:positionV>
              <wp:extent cx="4762500" cy="8001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01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2700" w:type="dxa"/>
      <w:tblInd w:w="65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00"/>
    </w:tblGrid>
    <w:tr w:rsidR="005D13CD" w14:paraId="19E60E03" w14:textId="77777777" w:rsidTr="005D13CD">
      <w:tc>
        <w:tcPr>
          <w:tcW w:w="2693" w:type="dxa"/>
          <w:tcBorders>
            <w:top w:val="single" w:sz="4" w:space="0" w:color="000000"/>
            <w:left w:val="single" w:sz="4" w:space="0" w:color="000000"/>
            <w:bottom w:val="single" w:sz="4" w:space="0" w:color="000000"/>
            <w:right w:val="single" w:sz="4" w:space="0" w:color="000000"/>
          </w:tcBorders>
        </w:tcPr>
        <w:p w14:paraId="02C1DF9A" w14:textId="77777777" w:rsidR="005D13CD" w:rsidRDefault="005D13CD" w:rsidP="005D13CD">
          <w:pPr>
            <w:widowControl w:val="0"/>
            <w:tabs>
              <w:tab w:val="center" w:pos="4252"/>
              <w:tab w:val="right" w:pos="8504"/>
            </w:tabs>
            <w:suppressAutoHyphens w:val="0"/>
            <w:autoSpaceDE w:val="0"/>
            <w:autoSpaceDN w:val="0"/>
            <w:spacing w:after="0"/>
            <w:rPr>
              <w:rFonts w:ascii="Arial" w:eastAsia="Arial MT" w:hAnsi="Arial" w:cs="Arial"/>
              <w:color w:val="auto"/>
              <w:sz w:val="18"/>
              <w:szCs w:val="18"/>
              <w:lang w:val="pt-PT"/>
            </w:rPr>
          </w:pPr>
          <w:r>
            <w:rPr>
              <w:rFonts w:ascii="Arial" w:eastAsia="Arial MT" w:hAnsi="Arial" w:cs="Arial"/>
              <w:b/>
              <w:bCs/>
              <w:color w:val="auto"/>
              <w:sz w:val="18"/>
              <w:szCs w:val="18"/>
              <w:lang w:val="pt-PT"/>
            </w:rPr>
            <w:t xml:space="preserve">                                                                                                      </w:t>
          </w:r>
        </w:p>
        <w:p w14:paraId="62ABD44F" w14:textId="77777777" w:rsidR="005D13CD" w:rsidRDefault="005D13CD" w:rsidP="005D13CD">
          <w:pPr>
            <w:widowControl w:val="0"/>
            <w:tabs>
              <w:tab w:val="center" w:pos="4252"/>
              <w:tab w:val="right" w:pos="8504"/>
            </w:tabs>
            <w:suppressAutoHyphens w:val="0"/>
            <w:autoSpaceDE w:val="0"/>
            <w:autoSpaceDN w:val="0"/>
            <w:spacing w:after="0"/>
            <w:rPr>
              <w:rFonts w:eastAsia="Arial MT" w:cs="Calibri"/>
              <w:color w:val="auto"/>
              <w:lang w:val="pt-PT"/>
            </w:rPr>
          </w:pPr>
          <w:r>
            <w:rPr>
              <w:rFonts w:eastAsia="Arial MT" w:cs="Calibri"/>
              <w:color w:val="auto"/>
              <w:lang w:val="pt-PT"/>
            </w:rPr>
            <w:t>PROCESSO Nº 492/2026</w:t>
          </w:r>
        </w:p>
        <w:p w14:paraId="74FCD1D6" w14:textId="77777777" w:rsidR="005D13CD" w:rsidRDefault="005D13CD" w:rsidP="005D13CD">
          <w:pPr>
            <w:widowControl w:val="0"/>
            <w:tabs>
              <w:tab w:val="center" w:pos="4252"/>
              <w:tab w:val="right" w:pos="8504"/>
            </w:tabs>
            <w:suppressAutoHyphens w:val="0"/>
            <w:autoSpaceDE w:val="0"/>
            <w:autoSpaceDN w:val="0"/>
            <w:spacing w:after="0"/>
            <w:rPr>
              <w:rFonts w:eastAsia="Arial MT" w:cs="Calibri"/>
              <w:color w:val="auto"/>
              <w:lang w:val="pt-PT"/>
            </w:rPr>
          </w:pPr>
        </w:p>
        <w:p w14:paraId="220AE83E" w14:textId="77777777" w:rsidR="005D13CD" w:rsidRDefault="005D13CD" w:rsidP="005D13CD">
          <w:pPr>
            <w:widowControl w:val="0"/>
            <w:tabs>
              <w:tab w:val="center" w:pos="4252"/>
              <w:tab w:val="right" w:pos="8504"/>
            </w:tabs>
            <w:suppressAutoHyphens w:val="0"/>
            <w:autoSpaceDE w:val="0"/>
            <w:autoSpaceDN w:val="0"/>
            <w:spacing w:after="0"/>
            <w:rPr>
              <w:rFonts w:eastAsia="Arial MT" w:cs="Calibri"/>
              <w:color w:val="auto"/>
              <w:lang w:val="pt-PT"/>
            </w:rPr>
          </w:pPr>
          <w:r>
            <w:rPr>
              <w:rFonts w:eastAsia="Arial MT" w:cs="Calibri"/>
              <w:color w:val="auto"/>
              <w:lang w:val="pt-PT"/>
            </w:rPr>
            <w:t>FLS. ______RUBRICA _____</w:t>
          </w:r>
        </w:p>
        <w:p w14:paraId="177C62C6" w14:textId="77777777" w:rsidR="005D13CD" w:rsidRDefault="005D13CD" w:rsidP="005D13CD">
          <w:pPr>
            <w:widowControl w:val="0"/>
            <w:tabs>
              <w:tab w:val="center" w:pos="4252"/>
              <w:tab w:val="right" w:pos="8504"/>
            </w:tabs>
            <w:suppressAutoHyphens w:val="0"/>
            <w:autoSpaceDE w:val="0"/>
            <w:autoSpaceDN w:val="0"/>
            <w:spacing w:after="0"/>
            <w:rPr>
              <w:rFonts w:ascii="Arial" w:eastAsia="Arial MT" w:hAnsi="Arial" w:cs="Arial"/>
              <w:color w:val="auto"/>
              <w:sz w:val="18"/>
              <w:szCs w:val="18"/>
              <w:lang w:val="pt-PT"/>
            </w:rPr>
          </w:pPr>
        </w:p>
      </w:tc>
    </w:tr>
  </w:tbl>
  <w:p w14:paraId="40030F5E" w14:textId="11FB2680" w:rsidR="00657797" w:rsidRDefault="00657797" w:rsidP="00D5635A">
    <w:pPr>
      <w:pStyle w:val="Cabealho"/>
      <w:jc w:val="right"/>
    </w:pPr>
  </w:p>
  <w:p w14:paraId="6B00AD80" w14:textId="77777777" w:rsidR="001B1EE2" w:rsidRDefault="001B1EE2" w:rsidP="00D5635A">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dstrike w:val="0"/>
        <w:color w:val="auto"/>
        <w:sz w:val="20"/>
        <w:szCs w:val="20"/>
        <w:u w:val="none"/>
        <w:effect w:val="none"/>
      </w:rPr>
    </w:lvl>
    <w:lvl w:ilvl="2">
      <w:start w:val="1"/>
      <w:numFmt w:val="decimal"/>
      <w:pStyle w:val="Nivel3"/>
      <w:lvlText w:val="%1.%2.%3."/>
      <w:lvlJc w:val="left"/>
      <w:pPr>
        <w:ind w:left="646"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08"/>
  <w:hyphenationZone w:val="425"/>
  <w:characterSpacingControl w:val="doNotCompress"/>
  <w:hdrShapeDefaults>
    <o:shapedefaults v:ext="edit" spidmax="4505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39DA"/>
    <w:rsid w:val="000150E3"/>
    <w:rsid w:val="0003014C"/>
    <w:rsid w:val="000327DD"/>
    <w:rsid w:val="000347D0"/>
    <w:rsid w:val="00035967"/>
    <w:rsid w:val="000414D4"/>
    <w:rsid w:val="00047B7A"/>
    <w:rsid w:val="000519AD"/>
    <w:rsid w:val="000577C4"/>
    <w:rsid w:val="00061D21"/>
    <w:rsid w:val="00066241"/>
    <w:rsid w:val="00071A8F"/>
    <w:rsid w:val="00073FD0"/>
    <w:rsid w:val="0008129C"/>
    <w:rsid w:val="00090530"/>
    <w:rsid w:val="0009202F"/>
    <w:rsid w:val="000A32F3"/>
    <w:rsid w:val="000A7E25"/>
    <w:rsid w:val="000B26BD"/>
    <w:rsid w:val="000C7288"/>
    <w:rsid w:val="000D10F9"/>
    <w:rsid w:val="001029EB"/>
    <w:rsid w:val="001112F4"/>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5630"/>
    <w:rsid w:val="00166F0E"/>
    <w:rsid w:val="00172414"/>
    <w:rsid w:val="001826E3"/>
    <w:rsid w:val="00183D9C"/>
    <w:rsid w:val="001915E3"/>
    <w:rsid w:val="00191C15"/>
    <w:rsid w:val="001A04BB"/>
    <w:rsid w:val="001B1C0B"/>
    <w:rsid w:val="001B1EE2"/>
    <w:rsid w:val="001E320B"/>
    <w:rsid w:val="001E44AC"/>
    <w:rsid w:val="001F4897"/>
    <w:rsid w:val="00207A5C"/>
    <w:rsid w:val="00220E2A"/>
    <w:rsid w:val="002333A0"/>
    <w:rsid w:val="0023424F"/>
    <w:rsid w:val="00236CBE"/>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527D"/>
    <w:rsid w:val="003A0CE6"/>
    <w:rsid w:val="003A120A"/>
    <w:rsid w:val="003A7AC9"/>
    <w:rsid w:val="003A7B7D"/>
    <w:rsid w:val="003B3BCF"/>
    <w:rsid w:val="003B405C"/>
    <w:rsid w:val="003B7508"/>
    <w:rsid w:val="003D1E80"/>
    <w:rsid w:val="003D6055"/>
    <w:rsid w:val="003E4421"/>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6336"/>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B19B8"/>
    <w:rsid w:val="005C0E7D"/>
    <w:rsid w:val="005C182C"/>
    <w:rsid w:val="005C43BA"/>
    <w:rsid w:val="005D0A51"/>
    <w:rsid w:val="005D13CD"/>
    <w:rsid w:val="005D45B4"/>
    <w:rsid w:val="005D577C"/>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A5DD3"/>
    <w:rsid w:val="006B3318"/>
    <w:rsid w:val="006B3968"/>
    <w:rsid w:val="006D23E5"/>
    <w:rsid w:val="006E401D"/>
    <w:rsid w:val="006E6B97"/>
    <w:rsid w:val="006F05D9"/>
    <w:rsid w:val="006F2B04"/>
    <w:rsid w:val="0070097C"/>
    <w:rsid w:val="00701B22"/>
    <w:rsid w:val="007130C2"/>
    <w:rsid w:val="00720983"/>
    <w:rsid w:val="007225E9"/>
    <w:rsid w:val="00722D39"/>
    <w:rsid w:val="007261D5"/>
    <w:rsid w:val="00726861"/>
    <w:rsid w:val="007324C6"/>
    <w:rsid w:val="00736349"/>
    <w:rsid w:val="00741DAA"/>
    <w:rsid w:val="00747BFC"/>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A0897"/>
    <w:rsid w:val="008A3755"/>
    <w:rsid w:val="008B4D72"/>
    <w:rsid w:val="008B7162"/>
    <w:rsid w:val="008B7FDB"/>
    <w:rsid w:val="008C1AE5"/>
    <w:rsid w:val="008C4242"/>
    <w:rsid w:val="008C55AE"/>
    <w:rsid w:val="008D1B6B"/>
    <w:rsid w:val="008E62C8"/>
    <w:rsid w:val="008F1A0A"/>
    <w:rsid w:val="008F7884"/>
    <w:rsid w:val="0091222C"/>
    <w:rsid w:val="00912B0F"/>
    <w:rsid w:val="00917137"/>
    <w:rsid w:val="009212B8"/>
    <w:rsid w:val="009237DF"/>
    <w:rsid w:val="00925C52"/>
    <w:rsid w:val="00937669"/>
    <w:rsid w:val="00946F6E"/>
    <w:rsid w:val="009625F6"/>
    <w:rsid w:val="0096382E"/>
    <w:rsid w:val="00966701"/>
    <w:rsid w:val="009924CA"/>
    <w:rsid w:val="009B291E"/>
    <w:rsid w:val="009C0B50"/>
    <w:rsid w:val="009C11D9"/>
    <w:rsid w:val="009C24A3"/>
    <w:rsid w:val="009C478C"/>
    <w:rsid w:val="009D0C35"/>
    <w:rsid w:val="009D7029"/>
    <w:rsid w:val="00A0759D"/>
    <w:rsid w:val="00A16FA3"/>
    <w:rsid w:val="00A2176A"/>
    <w:rsid w:val="00A21C6F"/>
    <w:rsid w:val="00A244DD"/>
    <w:rsid w:val="00A312F2"/>
    <w:rsid w:val="00A34A8C"/>
    <w:rsid w:val="00A34FF4"/>
    <w:rsid w:val="00A35C41"/>
    <w:rsid w:val="00A42778"/>
    <w:rsid w:val="00A57B7D"/>
    <w:rsid w:val="00A61A01"/>
    <w:rsid w:val="00A64780"/>
    <w:rsid w:val="00A67041"/>
    <w:rsid w:val="00A75F32"/>
    <w:rsid w:val="00A804FD"/>
    <w:rsid w:val="00A81783"/>
    <w:rsid w:val="00A83A58"/>
    <w:rsid w:val="00A93416"/>
    <w:rsid w:val="00A95E51"/>
    <w:rsid w:val="00AB0762"/>
    <w:rsid w:val="00AC25B3"/>
    <w:rsid w:val="00AC49F3"/>
    <w:rsid w:val="00AC5483"/>
    <w:rsid w:val="00AD6218"/>
    <w:rsid w:val="00AF3AAC"/>
    <w:rsid w:val="00B23A94"/>
    <w:rsid w:val="00B258A3"/>
    <w:rsid w:val="00B40B7D"/>
    <w:rsid w:val="00B55D11"/>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1EA5"/>
    <w:rsid w:val="00C0707E"/>
    <w:rsid w:val="00C07222"/>
    <w:rsid w:val="00C15D82"/>
    <w:rsid w:val="00C15F38"/>
    <w:rsid w:val="00C16313"/>
    <w:rsid w:val="00C352E3"/>
    <w:rsid w:val="00C40CA7"/>
    <w:rsid w:val="00C45967"/>
    <w:rsid w:val="00C460E6"/>
    <w:rsid w:val="00C516FD"/>
    <w:rsid w:val="00C6393C"/>
    <w:rsid w:val="00C72C0C"/>
    <w:rsid w:val="00C77BAB"/>
    <w:rsid w:val="00C86D60"/>
    <w:rsid w:val="00CA112F"/>
    <w:rsid w:val="00CA1415"/>
    <w:rsid w:val="00CA61CE"/>
    <w:rsid w:val="00CC61D6"/>
    <w:rsid w:val="00CD235B"/>
    <w:rsid w:val="00CE4745"/>
    <w:rsid w:val="00CE4E6A"/>
    <w:rsid w:val="00CF4CD1"/>
    <w:rsid w:val="00CF6B92"/>
    <w:rsid w:val="00D0216C"/>
    <w:rsid w:val="00D077EF"/>
    <w:rsid w:val="00D137BC"/>
    <w:rsid w:val="00D143F9"/>
    <w:rsid w:val="00D16F82"/>
    <w:rsid w:val="00D17545"/>
    <w:rsid w:val="00D37501"/>
    <w:rsid w:val="00D375D1"/>
    <w:rsid w:val="00D44C51"/>
    <w:rsid w:val="00D5635A"/>
    <w:rsid w:val="00D61581"/>
    <w:rsid w:val="00D61CF5"/>
    <w:rsid w:val="00D63DEE"/>
    <w:rsid w:val="00D7741A"/>
    <w:rsid w:val="00D77504"/>
    <w:rsid w:val="00D77688"/>
    <w:rsid w:val="00D87A97"/>
    <w:rsid w:val="00DA21C2"/>
    <w:rsid w:val="00DA326F"/>
    <w:rsid w:val="00DA6944"/>
    <w:rsid w:val="00DB3E49"/>
    <w:rsid w:val="00DB40F2"/>
    <w:rsid w:val="00DB6851"/>
    <w:rsid w:val="00DC1A56"/>
    <w:rsid w:val="00DC5562"/>
    <w:rsid w:val="00DD67E8"/>
    <w:rsid w:val="00DF248B"/>
    <w:rsid w:val="00DF2D51"/>
    <w:rsid w:val="00DF5399"/>
    <w:rsid w:val="00E00779"/>
    <w:rsid w:val="00E02EE7"/>
    <w:rsid w:val="00E0577A"/>
    <w:rsid w:val="00E41C1C"/>
    <w:rsid w:val="00E44F48"/>
    <w:rsid w:val="00E47D63"/>
    <w:rsid w:val="00E72250"/>
    <w:rsid w:val="00E7796C"/>
    <w:rsid w:val="00E86F3A"/>
    <w:rsid w:val="00E918E1"/>
    <w:rsid w:val="00E931F1"/>
    <w:rsid w:val="00E94975"/>
    <w:rsid w:val="00E95AEA"/>
    <w:rsid w:val="00E97D5C"/>
    <w:rsid w:val="00EA7E03"/>
    <w:rsid w:val="00EB318C"/>
    <w:rsid w:val="00EC604A"/>
    <w:rsid w:val="00ED06B9"/>
    <w:rsid w:val="00ED3BB4"/>
    <w:rsid w:val="00EE021F"/>
    <w:rsid w:val="00EE4402"/>
    <w:rsid w:val="00EE63C4"/>
    <w:rsid w:val="00EF3073"/>
    <w:rsid w:val="00F01281"/>
    <w:rsid w:val="00F043C2"/>
    <w:rsid w:val="00F141CB"/>
    <w:rsid w:val="00F17C15"/>
    <w:rsid w:val="00F2131A"/>
    <w:rsid w:val="00F2482A"/>
    <w:rsid w:val="00F55F79"/>
    <w:rsid w:val="00F57CB2"/>
    <w:rsid w:val="00F67ABE"/>
    <w:rsid w:val="00F67CD3"/>
    <w:rsid w:val="00F82B2D"/>
    <w:rsid w:val="00F82FDD"/>
    <w:rsid w:val="00FA5A9C"/>
    <w:rsid w:val="00FA705E"/>
    <w:rsid w:val="00FB401F"/>
    <w:rsid w:val="00FC6272"/>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ind w:left="3198"/>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548489082">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1-2014/2013/lei/l12846.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1/lei/l12527.ht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_ato2011-2014/2013/lei/l128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leis/l8078compilado.htm" TargetMode="Externa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seges-me-no-26-de-13-de-abril-de-2022"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25art159"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eader" Target="header1.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2/decreto/d7724.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TotalTime>
  <Pages>15</Pages>
  <Words>4151</Words>
  <Characters>22421</Characters>
  <Application>Microsoft Office Word</Application>
  <DocSecurity>0</DocSecurity>
  <Lines>186</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78</cp:revision>
  <cp:lastPrinted>2023-02-03T16:12:00Z</cp:lastPrinted>
  <dcterms:created xsi:type="dcterms:W3CDTF">2021-03-24T12:13:00Z</dcterms:created>
  <dcterms:modified xsi:type="dcterms:W3CDTF">2026-05-07T14:08:00Z</dcterms:modified>
  <dc:language>pt-BR</dc:language>
</cp:coreProperties>
</file>